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German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Support Services for EU Smart communities, the European Commission has the goal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hyperlink r:id="rId8" w:history="1">
        <w:r>
          <w:rPr/>
          <w:t xml:space="preserve">BBSR, Federal Institute for Research on Building, Urban Affairs and Spatial Development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17 October 2024, with the support of a consortium of organisations, the </w:t>
      </w:r>
      <w:hyperlink r:id="rId8" w:history="1">
        <w:r>
          <w:rPr/>
          <w:t xml:space="preserve">BBSR, Federal Institute for Research on Building, Urban Affairs and Spatial Development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held a hybrid dissemination session (in German) to engage with their cities and local communities and enhance the awareness and preparedness of German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Above you can find the presentation that was displayed during the session.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all the details about the event </w:t>
      </w:r>
      <w:hyperlink r:id="rId10" w:history="1">
        <w:r>
          <w:rPr/>
          <w:t xml:space="preserve">here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 follow-up to this hybrid event, </w:t>
      </w:r>
      <w:hyperlink r:id="rId11" w:history="1">
        <w:r>
          <w:rPr/>
          <w:t xml:space="preserve">online training sessions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which provided a practical approach to the topics covered during the event held in October 2024, are organised: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(Find the materials below – German and English)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three online training sessions are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1 | Planning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Date</w:t>
      </w:r>
      <w:r>
        <w:rPr/>
        <w:t xml:space="preserve">: December 4th, 2024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Time</w:t>
      </w:r>
      <w:r>
        <w:rPr/>
        <w:t xml:space="preserve">: 15:00 CET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session, explore how digitalisation can advance the EU Green Deal’s objectives. Gain insights into planning your digital strategy using the LORDIMAS tool and develop a roadmap tailored to your community’s needs.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hyperlink r:id="rId12" w:history="1">
        <w:r>
          <w:rPr/>
          <w:t xml:space="preserve"> 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 </w:t>
      </w:r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2 | Preparation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Date</w:t>
      </w:r>
      <w:r>
        <w:rPr/>
        <w:t xml:space="preserve">: December 11th, 2024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Time</w:t>
      </w:r>
      <w:r>
        <w:rPr/>
        <w:t xml:space="preserve">: 15:00 CET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focuses on the infrastructure needed to bring your digitalisation roadmap to life. Learn how to implement Local Digital Platforms and Twins using Minimum Interoperability Mechanisms and open-source tools.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hyperlink r:id="rId12" w:history="1">
        <w:r>
          <w:rPr/>
          <w:t xml:space="preserve"> 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 </w:t>
      </w:r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3 | Empowerment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Date</w:t>
      </w:r>
      <w:r>
        <w:rPr/>
        <w:t xml:space="preserve">: January 14th, 2025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Time</w:t>
      </w:r>
      <w:r>
        <w:rPr/>
        <w:t xml:space="preserve">: 15:00 CET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Discover how the Living-in.EU community and its network can support your green and digital transition through shared knowledge, EU tools, and peer exchange. Gain insights into funding opportunities and the application process.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hyperlink r:id="rId12" w:history="1">
        <w:r>
          <w:rPr/>
          <w:t xml:space="preserve"> 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 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DC201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F8B2EF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C9FE62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bbsr-federal-institute-research-building-urban-affairs-and-spatial-development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events/increasing-digitalisation-awareness-and-readiness-german-communities" TargetMode="External"/><Relationship Id="rId11" Type="http://schemas.openxmlformats.org/officeDocument/2006/relationships/hyperlink" Target="https://living-in.eu/events/training-increasing-digitalisation-awareness-and-readiness-german-communities" TargetMode="External"/><Relationship Id="rId12" Type="http://schemas.openxmlformats.org/officeDocument/2006/relationships/hyperlink" Target="https://terminplaner6.dfn.de/de/b/3edd78173a2e0a9c1bf67e4bc4385f4e-91675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2026-06-10T10:45:44+02:00</dcterms:created>
  <dcterms:modified xsi:type="dcterms:W3CDTF">2026-06-10T10:45:44+02:00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