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on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Interreg Europe has issued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that includes:</w:t>
      </w:r>
    </w:p>
    <w:p>
      <w:pPr>
        <w:numPr>
          <w:ilvl w:val="0"/>
          <w:numId w:val="1"/>
        </w:numPr>
      </w:pPr>
      <w:r>
        <w:rPr/>
        <w:t xml:space="preserve">how public services can benefit from digital transformation,</w:t>
      </w:r>
    </w:p>
    <w:p>
      <w:pPr>
        <w:numPr>
          <w:ilvl w:val="0"/>
          <w:numId w:val="1"/>
        </w:numPr>
      </w:pPr>
      <w:r>
        <w:rPr/>
        <w:t xml:space="preserve">what are the challenges and the risks that require careful consideration,</w:t>
      </w:r>
    </w:p>
    <w:p>
      <w:pPr>
        <w:numPr>
          <w:ilvl w:val="0"/>
          <w:numId w:val="1"/>
        </w:numPr>
      </w:pPr>
      <w:r>
        <w:rPr/>
        <w:t xml:space="preserve">an overview of the EU policy framework and initiatives that support the public sector keeping pace with new technologies</w:t>
      </w:r>
    </w:p>
    <w:p>
      <w:pPr>
        <w:numPr>
          <w:ilvl w:val="0"/>
          <w:numId w:val="1"/>
        </w:numPr>
      </w:pPr>
      <w:r>
        <w:rPr/>
        <w:t xml:space="preserve">successful practices to tackle challenges generated from Interreg Europe (the full database is available </w:t>
      </w:r>
      <w:hyperlink r:id="rId7" w:history="1">
        <w:r>
          <w:rPr/>
          <w:t xml:space="preserve">here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policy recommendations for policy makers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access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via </w:t>
      </w:r>
      <w:hyperlink r:id="rId8" w:history="1">
        <w:r>
          <w:rPr/>
          <w:t xml:space="preserve">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learn more about Interreg's Digital transformation of public services in their website </w:t>
      </w:r>
      <w:hyperlink r:id="rId9" w:history="1">
        <w:r>
          <w:rPr/>
          <w:t xml:space="preserve">via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CAF0C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policy-solutions/good-practices" TargetMode="External"/><Relationship Id="rId8" Type="http://schemas.openxmlformats.org/officeDocument/2006/relationships/hyperlink" Target="https://www.interregeurope.eu/find-policy-solutions/policy-briefs/digital-transformation-of-public-services" TargetMode="External"/><Relationship Id="rId9" Type="http://schemas.openxmlformats.org/officeDocument/2006/relationships/hyperlink" Target="https://www.interregeurope.eu/find-policy-solutions/policy-briefs/digital-transformation-of-public-services#anchor-featured-good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2026-08-22T14:46:44+02:00</dcterms:created>
  <dcterms:modified xsi:type="dcterms:W3CDTF">2026-08-22T14:46:44+02:00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