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German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8" w:history="1">
        <w:r>
          <w:rPr/>
          <w:t xml:space="preserve">BBSR, Federal Institute for Research on Building, Urban Affairs and Spatial Development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17th of October 2024 at 10:00 h CET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Jafféstraße 2, Gate 25, 14055 Berlin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thanks to the support of </w:t>
      </w:r>
      <w:hyperlink r:id="rId8" w:history="1">
        <w:r>
          <w:rPr/>
          <w:t xml:space="preserve">BBSR, Federal Institute for Research on Building, Urban Affairs and Spatial Development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Berlin,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German. Here you can find the </w:t>
      </w:r>
      <w:hyperlink r:id="rId10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</w:t>
      </w:r>
      <w:hyperlink r:id="rId11" w:history="1">
        <w:r>
          <w:rPr>
            <w:b w:val="1"/>
            <w:bCs w:val="1"/>
          </w:rPr>
          <w:t xml:space="preserve"> here</w:t>
        </w:r>
      </w:hyperlink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bbsr-federal-institute-research-building-urban-affairs-and-spatial-development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sites/default/files/files/germany-agenda.pdf" TargetMode="External"/><Relationship Id="rId11" Type="http://schemas.openxmlformats.org/officeDocument/2006/relationships/hyperlink" Target="https://terminplaner6.dfn.de/b/7ca6e867bdc206566b2ee0bceb8c697f-8525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2026-08-31T11:47:23+02:00</dcterms:created>
  <dcterms:modified xsi:type="dcterms:W3CDTF">2026-08-31T11:47:23+02:00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