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Fonts w:ascii="Arial, Helvetica, sans-serif;" w:hAnsi="Arial, Helvetica, sans-serif;" w:eastAsia="Arial, Helvetica, sans-serif;" w:cs="Arial, Helvetica, sans-serif;"/>
          <w:color w:val="000000"/>
          <w:sz w:val="48"/>
          <w:szCs w:val="48"/>
          <w:b w:val="1"/>
          <w:bCs w:val="1"/>
        </w:rPr>
        <w:t xml:space="preserve">Atos Spain S.A</w:t>
      </w:r>
    </w:p>
    <w:p>
      <w:pPr/>
    </w:p>
    <w:sectPr>
      <w:pgSz w:orient="portrait" w:w="11905.511811023622" w:h="16837.79527559055"/>
      <w:pgMar w:top="150" w:right="150" w:bottom="150" w:left="150" w:header="0" w:footer="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2026-07-22T03:30:19+02:00</dcterms:created>
  <dcterms:modified xsi:type="dcterms:W3CDTF">2026-07-22T03:30:19+02:00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