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Business Tampere  </w:t>
      </w:r>
    </w:p>
    <w:p>
      <w:pPr/>
    </w:p>
    <w:p>
      <w:pPr>
        <w:spacing w:line="288" w:lineRule="auto"/>
      </w:pPr>
      <w:r>
        <w:rPr>
          <w:rFonts w:ascii="Arial" w:hAnsi="Arial" w:eastAsia="Arial" w:cs="Arial"/>
          <w:color w:val="000"/>
          <w:sz w:val="18"/>
          <w:szCs w:val="18"/>
        </w:rPr>
        <w:t xml:space="preserve">Business Tampere focuses on fostering an attractive climate for business growth, innovation and digitalisation, contributing to the broader EU municipalities and cities by sharing knowledge, expertise and creating opportunities for collaboration and investment in digital technologies. Its activities and strategies for digitalisation are aligned with those of Six Aika, a collaborative effort by six of Finland's largest cities to promote innovation, sustainable development and digitalisation.  </w:t>
      </w:r>
    </w:p>
    <w:p>
      <w:pPr>
        <w:spacing w:line="288" w:lineRule="auto"/>
      </w:pPr>
      <w:r>
        <w:rPr>
          <w:rFonts w:ascii="Arial" w:hAnsi="Arial" w:eastAsia="Arial" w:cs="Arial"/>
          <w:color w:val="000"/>
          <w:sz w:val="18"/>
          <w:szCs w:val="18"/>
          <w:b w:val="1"/>
          <w:bCs w:val="1"/>
        </w:rPr>
        <w:t xml:space="preserve">Contact person: </w:t>
      </w:r>
    </w:p>
    <w:p>
      <w:pPr>
        <w:spacing w:line="288" w:lineRule="auto"/>
      </w:pPr>
      <w:r>
        <w:rPr>
          <w:rFonts w:ascii="Arial" w:hAnsi="Arial" w:eastAsia="Arial" w:cs="Arial"/>
          <w:color w:val="000"/>
          <w:sz w:val="18"/>
          <w:szCs w:val="18"/>
        </w:rPr>
        <w:t xml:space="preserve">Markku Niemi, Director for Smart City development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2026-08-26T13:00:43+02:00</dcterms:created>
  <dcterms:modified xsi:type="dcterms:W3CDTF">2026-08-26T13:00:43+02:00</dcterms:modified>
</cp:coreProperties>
</file>

<file path=docProps/custom.xml><?xml version="1.0" encoding="utf-8"?>
<Properties xmlns="http://schemas.openxmlformats.org/officeDocument/2006/custom-properties" xmlns:vt="http://schemas.openxmlformats.org/officeDocument/2006/docPropsVTypes"/>
</file>