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Interoperable Europe Act: Interoperability assessments for European public administrations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context of the Legal Working Group, Living-in.EU is organising an online webinar to discuss the recently approved European Interoperability Act and its impact on local and regional authorities.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out the online webinar and join us on Tuesday, 21 May at 15:30!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Context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Council adopted a new regulation which aims at establishing more interoperable digital public services across the EU: the </w:t>
      </w:r>
      <w:hyperlink r:id="rId7" w:history="1">
        <w:r>
          <w:rPr/>
          <w:t xml:space="preserve">Interoperable Europe Act.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IEA Act gives particular attention to the public sector digital transformation and making them digital-ready. It does so by introducing various instruments: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Setting up a new cooperation framework for public administration and provide support measures for promoting innovation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Creating an ecosystem of shared interoperability solutions, supported by measures to promote innovation, enhance skills and knowledge exchange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Introducing interoperability assessments, for digital public services involving cross-border data exchanges.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Objective of the session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measures and instruments introduced by the Interoperable Europe Act will directly impact local and regional authorities and the way public services are designed and assessed.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objective of this session is to provide local and regional authorities with a deeper understanding of the main instruments introduced by the Act, with a focus on the interoperability assessment and its impact and benefits to the local and regional authorities.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also explain the recent </w:t>
      </w:r>
      <w:hyperlink r:id="rId8" w:history="1">
        <w:r>
          <w:rPr/>
          <w:t xml:space="preserve">call for participation launched by the European Commission,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which offers to public administration in the EU the possibility to shape the guidelines for interoperability assessments.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Make sure to mark your agenda and join us to discover how the IEA will impact public administrations across Europe and how to get involved!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15:30- 15:35: Welcome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15:35 – 15:50 IEA Act: more interoperable public services across the EU (Isa Von Kalben, Program Manager, European Commission -TBC)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 – 16:15 IEA Impact on local and regional authorities (Anke Schuster, Policy Officer, Committee of the Regions- TBC; Marek Bobis, Policy Officer, Committee of the Regions- 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16:15 – 16:30 Discussion &amp; 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B305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uroparl.europa.eu/doceo/document/TA-9-2024-0060_EN.pdf" TargetMode="External"/><Relationship Id="rId8" Type="http://schemas.openxmlformats.org/officeDocument/2006/relationships/hyperlink" Target="https://joinup.ec.europa.eu/interoperable-europe/news/call-action-shape-future-interoperability-assess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2026-05-22T07:47:41+02:00</dcterms:created>
  <dcterms:modified xsi:type="dcterms:W3CDTF">2026-05-22T07:47:41+02:00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