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Digital Twins – Increasing Digitalisation Awareness and Readiness of Dutch Communities </w:t>
      </w:r>
    </w:p>
    <w:p>
      <w:pPr/>
    </w:p>
    <w:p>
      <w:pPr>
        <w:spacing w:line="288" w:lineRule="auto"/>
      </w:pPr>
      <w:r>
        <w:rPr>
          <w:rFonts w:ascii="Arial" w:hAnsi="Arial" w:eastAsia="Arial" w:cs="Arial"/>
          <w:color w:val="000"/>
          <w:sz w:val="18"/>
          <w:szCs w:val="18"/>
          <w:b w:val="1"/>
          <w:bCs w:val="1"/>
        </w:rPr>
        <w:t xml:space="preserve">Do you want to advance the digitalisation of your municipality, but don't know how to go about it?</w:t>
      </w:r>
    </w:p>
    <w:p>
      <w:pPr>
        <w:spacing w:line="288" w:lineRule="auto"/>
      </w:pPr>
      <w:r>
        <w:rPr>
          <w:rFonts w:ascii="Arial" w:hAnsi="Arial" w:eastAsia="Arial" w:cs="Arial"/>
          <w:color w:val="000"/>
          <w:sz w:val="18"/>
          <w:szCs w:val="18"/>
        </w:rPr>
        <w:t xml:space="preserve">Join the 'EU Local Digital Twins' events and training sessions, targeted at EU cities and communities, regardless of the size or digitalisation status. Join the upcoming events to network with other municipalities, associations, and initiatives, and learn with them and from them on your digitalisation journey. You will also learn about different digital solutions for communities, funding perspectives and EU digital policies.   </w:t>
      </w:r>
    </w:p>
    <w:p>
      <w:pPr>
        <w:spacing w:line="288" w:lineRule="auto"/>
      </w:pPr>
      <w:r>
        <w:rPr>
          <w:rFonts w:ascii="Arial" w:hAnsi="Arial" w:eastAsia="Arial" w:cs="Arial"/>
          <w:color w:val="000"/>
          <w:sz w:val="18"/>
          <w:szCs w:val="18"/>
        </w:rPr>
        <w:t xml:space="preserve">Join us for the 'EU Local Digital Twins' events, an integral component of the European Commission's Digital Europe Programme. As part of this initiative, information sessions will be organised in all EU Member States These will be followed by an even more in-depth online training session, where we will delve further into your city's digital journey and how the EU can help in this regard. </w:t>
      </w:r>
    </w:p>
    <w:p>
      <w:pPr>
        <w:spacing w:line="288" w:lineRule="auto"/>
      </w:pPr>
      <w:r>
        <w:rPr>
          <w:rFonts w:ascii="Arial" w:hAnsi="Arial" w:eastAsia="Arial" w:cs="Arial"/>
          <w:color w:val="000"/>
          <w:sz w:val="18"/>
          <w:szCs w:val="18"/>
        </w:rPr>
        <w:t xml:space="preserve">These sessions are part of the Local Digital Twins Toolbox Procurement Initiative, aimed at the digital transformation of smart communities: "Enhancing Awareness and Preparedness of EU Communities." </w:t>
      </w:r>
    </w:p>
    <w:p>
      <w:pPr>
        <w:spacing w:line="288" w:lineRule="auto"/>
      </w:pPr>
      <w:r>
        <w:rPr>
          <w:rFonts w:ascii="Arial" w:hAnsi="Arial" w:eastAsia="Arial" w:cs="Arial"/>
          <w:color w:val="000"/>
          <w:sz w:val="18"/>
          <w:szCs w:val="18"/>
        </w:rPr>
        <w:t xml:space="preserve">Participating in this project will expand your network, fostering collaborations for co-creating innovative digital tools like the Local Digital Twins Toolbox. It's also an opportunity to enhance existing tools such as LORDIMAS, which are essential for assessing your local community's digital maturity and understand your starting point.  </w:t>
      </w:r>
    </w:p>
    <w:p>
      <w:pPr/>
      <w:r>
        <w:rPr>
          <w:lang w:val="FR-FR"/>
        </w:rPr>
        <w:t xml:space="preserve">The official programme can be found at the bottom of this invitation. </w:t>
      </w:r>
    </w:p>
    <w:p>
      <w:pPr>
        <w:spacing w:line="288" w:lineRule="auto"/>
      </w:pPr>
      <w:r>
        <w:rPr>
          <w:rFonts w:ascii="Arial" w:hAnsi="Arial" w:eastAsia="Arial" w:cs="Arial"/>
          <w:color w:val="000"/>
          <w:sz w:val="18"/>
          <w:szCs w:val="18"/>
        </w:rPr>
        <w:t xml:space="preserve">Stay connected to receive more updates on the event calendar, since these sessions are designed to kickstart the journey towards sustainable digital development for local municipalities and communities across Europe. </w:t>
      </w:r>
    </w:p>
    <w:p>
      <w:pPr>
        <w:spacing w:line="288" w:lineRule="auto"/>
      </w:pPr>
      <w:r>
        <w:rPr>
          <w:rFonts w:ascii="Arial" w:hAnsi="Arial" w:eastAsia="Arial" w:cs="Arial"/>
          <w:color w:val="000"/>
          <w:sz w:val="18"/>
          <w:szCs w:val="18"/>
        </w:rPr>
        <w:t xml:space="preserve">Save the dates for the current events: </w:t>
      </w:r>
    </w:p>
    <w:p>
      <w:pPr>
        <w:numPr>
          <w:ilvl w:val="0"/>
          <w:numId w:val="1"/>
        </w:numPr>
      </w:pPr>
      <w:r>
        <w:rPr>
          <w:rFonts w:ascii="Arial" w:hAnsi="Arial" w:eastAsia="Arial" w:cs="Arial"/>
          <w:color w:val="000"/>
          <w:sz w:val="18"/>
          <w:szCs w:val="18"/>
          <w:b w:val="1"/>
          <w:bCs w:val="1"/>
        </w:rPr>
        <w:t xml:space="preserve">Online Dutch training sessions: March 14, April 18, and May 16!</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Hosted by Wouter Heijnen (</w:t>
      </w:r>
      <w:r>
        <w:rPr>
          <w:rFonts w:ascii="Arial" w:hAnsi="Arial" w:eastAsia="Arial" w:cs="Arial"/>
          <w:color w:val="000"/>
          <w:sz w:val="18"/>
          <w:szCs w:val="18"/>
          <w:i w:val="1"/>
          <w:iCs w:val="1"/>
        </w:rPr>
        <w:t xml:space="preserve">VNG R</w:t>
      </w:r>
      <w:r>
        <w:rPr>
          <w:rFonts w:ascii="Arial" w:hAnsi="Arial" w:eastAsia="Arial" w:cs="Arial"/>
          <w:color w:val="000"/>
          <w:sz w:val="18"/>
          <w:szCs w:val="18"/>
          <w:i w:val="1"/>
          <w:iCs w:val="1"/>
        </w:rPr>
        <w:t xml:space="preserve">ealisati</w:t>
      </w:r>
      <w:r>
        <w:rPr>
          <w:rFonts w:ascii="Arial" w:hAnsi="Arial" w:eastAsia="Arial" w:cs="Arial"/>
          <w:color w:val="000"/>
          <w:sz w:val="18"/>
          <w:szCs w:val="18"/>
        </w:rPr>
        <w:t xml:space="preserve">e), the national contact point for The Netherlands within the Smart Communities Network, these sessions offer (Dutch) communities an exclusive opportunity to connect with other European cities at the forefront of sustainable local digitisation. Join the training session to gain insights into tools, funding opportunities, and EU policies, and collaborate with peers to share best practices.  </w:t>
      </w:r>
    </w:p>
    <w:p>
      <w:pPr/>
      <w:r>
        <w:rPr>
          <w:lang w:val="EN-GB"/>
        </w:rPr>
        <w:t xml:space="preserve">This training is targeted to (not exclusively): policymakers, legal experts, technical experts, project managers </w:t>
      </w:r>
    </w:p>
    <w:p>
      <w:pPr/>
      <w:r>
        <w:rPr>
          <w:lang w:val="FR-FR"/>
        </w:rPr>
        <w:t xml:space="preserve">Here's what you can expect: </w:t>
      </w:r>
    </w:p>
    <w:p>
      <w:pPr>
        <w:spacing w:line="288" w:lineRule="auto"/>
      </w:pPr>
      <w:r>
        <w:rPr>
          <w:rFonts w:ascii="Arial" w:hAnsi="Arial" w:eastAsia="Arial" w:cs="Arial"/>
          <w:color w:val="000"/>
          <w:sz w:val="18"/>
          <w:szCs w:val="18"/>
          <w:b w:val="1"/>
          <w:bCs w:val="1"/>
        </w:rPr>
        <w:t xml:space="preserve">Training 1: Exploration Phase - March 14, 15:30-17:00 CEST  </w:t>
      </w:r>
    </w:p>
    <w:p>
      <w:pPr>
        <w:numPr>
          <w:ilvl w:val="0"/>
          <w:numId w:val="2"/>
        </w:numPr>
      </w:pPr>
      <w:r>
        <w:rPr>
          <w:rFonts w:ascii="Arial" w:hAnsi="Arial" w:eastAsia="Arial" w:cs="Arial"/>
          <w:color w:val="000"/>
          <w:sz w:val="18"/>
          <w:szCs w:val="18"/>
        </w:rPr>
        <w:t xml:space="preserve">Discover the Digital Europe Programme and funding opportunities tailored to your city's needs. </w:t>
      </w:r>
    </w:p>
    <w:p>
      <w:pPr>
        <w:numPr>
          <w:ilvl w:val="0"/>
          <w:numId w:val="2"/>
        </w:numPr>
      </w:pPr>
      <w:r>
        <w:rPr>
          <w:rFonts w:ascii="Arial" w:hAnsi="Arial" w:eastAsia="Arial" w:cs="Arial"/>
          <w:color w:val="000"/>
          <w:sz w:val="18"/>
          <w:szCs w:val="18"/>
        </w:rPr>
        <w:t xml:space="preserve">Dive into Living-in.EU platform</w:t>
      </w:r>
    </w:p>
    <w:p>
      <w:pPr>
        <w:numPr>
          <w:ilvl w:val="0"/>
          <w:numId w:val="2"/>
        </w:numPr>
      </w:pPr>
      <w:r>
        <w:rPr>
          <w:rFonts w:ascii="Arial" w:hAnsi="Arial" w:eastAsia="Arial" w:cs="Arial"/>
          <w:color w:val="000"/>
          <w:sz w:val="18"/>
          <w:szCs w:val="18"/>
        </w:rPr>
        <w:t xml:space="preserve">Get valuable insights with the LORDIMAS assessment tool. </w:t>
      </w:r>
    </w:p>
    <w:p>
      <w:pPr>
        <w:spacing w:line="288" w:lineRule="auto"/>
      </w:pPr>
      <w:r>
        <w:rPr>
          <w:rFonts w:ascii="Arial" w:hAnsi="Arial" w:eastAsia="Arial" w:cs="Arial"/>
          <w:color w:val="000"/>
          <w:sz w:val="18"/>
          <w:szCs w:val="18"/>
          <w:b w:val="1"/>
          <w:bCs w:val="1"/>
        </w:rPr>
        <w:t xml:space="preserve">Training 2: Technology Phase - April 18, 15:30-17:00 CEST  </w:t>
      </w:r>
    </w:p>
    <w:p>
      <w:pPr>
        <w:numPr>
          <w:ilvl w:val="0"/>
          <w:numId w:val="3"/>
        </w:numPr>
      </w:pPr>
      <w:r>
        <w:rPr>
          <w:rFonts w:ascii="Arial" w:hAnsi="Arial" w:eastAsia="Arial" w:cs="Arial"/>
          <w:color w:val="000"/>
          <w:sz w:val="18"/>
          <w:szCs w:val="18"/>
        </w:rPr>
        <w:t xml:space="preserve">Develop essential skills to lead your city's digital transformation. </w:t>
      </w:r>
    </w:p>
    <w:p>
      <w:pPr>
        <w:numPr>
          <w:ilvl w:val="0"/>
          <w:numId w:val="3"/>
        </w:numPr>
      </w:pPr>
      <w:r>
        <w:rPr>
          <w:rFonts w:ascii="Arial" w:hAnsi="Arial" w:eastAsia="Arial" w:cs="Arial"/>
          <w:color w:val="000"/>
          <w:sz w:val="18"/>
          <w:szCs w:val="18"/>
        </w:rPr>
        <w:t xml:space="preserve">Delve into IT infrastructure assessment and roadmap development. </w:t>
      </w:r>
    </w:p>
    <w:p>
      <w:pPr>
        <w:spacing w:line="288" w:lineRule="auto"/>
      </w:pPr>
      <w:r>
        <w:rPr>
          <w:rFonts w:ascii="Arial" w:hAnsi="Arial" w:eastAsia="Arial" w:cs="Arial"/>
          <w:color w:val="000"/>
          <w:sz w:val="18"/>
          <w:szCs w:val="18"/>
          <w:b w:val="1"/>
          <w:bCs w:val="1"/>
        </w:rPr>
        <w:t xml:space="preserve">Training 3: Practical phase - Use cases and supporting services</w:t>
      </w:r>
      <w:r>
        <w:rPr>
          <w:rFonts w:ascii="Arial" w:hAnsi="Arial" w:eastAsia="Arial" w:cs="Arial"/>
          <w:color w:val="000"/>
          <w:sz w:val="18"/>
          <w:szCs w:val="18"/>
          <w:b w:val="1"/>
          <w:bCs w:val="1"/>
        </w:rPr>
        <w:t xml:space="preserve"> - May 16, 15:30-17:00 CEST </w:t>
      </w:r>
    </w:p>
    <w:p>
      <w:pPr>
        <w:numPr>
          <w:ilvl w:val="0"/>
          <w:numId w:val="4"/>
        </w:numPr>
      </w:pPr>
      <w:r>
        <w:rPr/>
        <w:t xml:space="preserve">Be inspired by other cities using digital tools to achieve their climate neutrality goals under the EU Green Deal and the Smart and Climate-Neutral Cities Mission.</w:t>
      </w:r>
    </w:p>
    <w:p>
      <w:pPr>
        <w:numPr>
          <w:ilvl w:val="0"/>
          <w:numId w:val="4"/>
        </w:numPr>
      </w:pPr>
      <w:r>
        <w:rPr/>
        <w:t xml:space="preserve">Learn how to receive procurement support to implement Local Digital Twins through the Online Procurement Helpdesk for Smart Communities.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Materials now available </w:t>
      </w:r>
      <w:hyperlink r:id="rId7" w:history="1">
        <w:r>
          <w:rPr>
            <w:b w:val="1"/>
            <w:bCs w:val="1"/>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About the Project: </w:t>
      </w:r>
    </w:p>
    <w:p>
      <w:pPr>
        <w:spacing w:line="288" w:lineRule="auto"/>
      </w:pPr>
      <w:r>
        <w:rPr>
          <w:rFonts w:ascii="Arial" w:hAnsi="Arial" w:eastAsia="Arial" w:cs="Arial"/>
          <w:color w:val="000"/>
          <w:sz w:val="18"/>
          <w:szCs w:val="18"/>
        </w:rPr>
        <w:t xml:space="preserve">LDT Lot 1: Local Digital Twins Toolbox Procurement – Pioneering Smart Community Transformation: "Increasing Awareness and Readiness of EU Communities"  </w:t>
      </w:r>
    </w:p>
    <w:p>
      <w:pPr>
        <w:spacing w:line="288" w:lineRule="auto"/>
      </w:pPr>
      <w:r>
        <w:rPr>
          <w:rFonts w:ascii="Arial" w:hAnsi="Arial" w:eastAsia="Arial" w:cs="Arial"/>
          <w:color w:val="000"/>
          <w:sz w:val="18"/>
          <w:szCs w:val="18"/>
        </w:rPr>
        <w:t xml:space="preserve">This project, outlined in the Digital Europe Work Programme 2021-2022, is under the stewardship of the European Commission's Directorate-General for Communications Networks, Content, and Technology (DG CNECT). Its core objective is to elevate awareness and readiness across EU communities in every Member state.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2F0B14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DF720D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FD32CB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99B0005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living-in.eu/knowledgebase/training-materials-increasing-digitalisation-awareness-and-readiness-dut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2026-09-09T17:28:50+02:00</dcterms:created>
  <dcterms:modified xsi:type="dcterms:W3CDTF">2026-09-09T17:28:50+02:00</dcterms:modified>
</cp:coreProperties>
</file>

<file path=docProps/custom.xml><?xml version="1.0" encoding="utf-8"?>
<Properties xmlns="http://schemas.openxmlformats.org/officeDocument/2006/custom-properties" xmlns:vt="http://schemas.openxmlformats.org/officeDocument/2006/docPropsVTypes"/>
</file>