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newsletter for Big Data Testing Infrastructure news and data analytics good practices</w:t>
      </w:r>
    </w:p>
    <w:p>
      <w:pPr/>
    </w:p>
    <w:p>
      <w:pPr>
        <w:spacing w:line="288" w:lineRule="auto"/>
      </w:pPr>
      <w:r>
        <w:rPr>
          <w:rFonts w:ascii="Arial" w:hAnsi="Arial" w:eastAsia="Arial" w:cs="Arial"/>
          <w:color w:val="000"/>
          <w:sz w:val="18"/>
          <w:szCs w:val="18"/>
        </w:rPr>
        <w:t xml:space="preserve">The BDTI Team is happy to announce the launch of </w:t>
      </w:r>
      <w:r>
        <w:rPr>
          <w:rFonts w:ascii="Arial" w:hAnsi="Arial" w:eastAsia="Arial" w:cs="Arial"/>
          <w:color w:val="000"/>
          <w:sz w:val="18"/>
          <w:szCs w:val="18"/>
          <w:b w:val="1"/>
          <w:bCs w:val="1"/>
          <w:i w:val="1"/>
          <w:iCs w:val="1"/>
        </w:rPr>
        <w:t xml:space="preserve">The BDTI Kitchen: Baking Data Stories</w:t>
      </w:r>
      <w:r>
        <w:rPr>
          <w:rFonts w:ascii="Arial" w:hAnsi="Arial" w:eastAsia="Arial" w:cs="Arial"/>
          <w:color w:val="000"/>
          <w:sz w:val="18"/>
          <w:szCs w:val="18"/>
        </w:rPr>
        <w:t xml:space="preserve">, a monthly newsletter that will launch soon to not only provide you with the latest BDTI news but also to explore good practices and opportunities for data analytics in the public sector.</w:t>
      </w:r>
    </w:p>
    <w:p>
      <w:pPr>
        <w:pStyle w:val="Heading4"/>
      </w:pPr>
      <w:r>
        <w:rPr>
          <w:b w:val="1"/>
          <w:bCs w:val="1"/>
        </w:rPr>
        <w:t xml:space="preserve">Are you interested in how data can be leveraged by the public sector? Sign up </w:t>
      </w:r>
      <w:hyperlink r:id="rId7" w:history="1">
        <w:r>
          <w:rPr/>
          <w:t xml:space="preserve">here</w:t>
        </w:r>
      </w:hyperlink>
      <w:r>
        <w:rPr>
          <w:b w:val="1"/>
          <w:bCs w:val="1"/>
        </w:rPr>
        <w:t xml:space="preserve"> for our mailing list. Please share this with your colleagues and your network! You can unsubscribe at any time. </w:t>
      </w:r>
    </w:p>
    <w:p>
      <w:pPr>
        <w:spacing w:line="288" w:lineRule="auto"/>
      </w:pPr>
      <w:r>
        <w:rPr>
          <w:rFonts w:ascii="Arial" w:hAnsi="Arial" w:eastAsia="Arial" w:cs="Arial"/>
          <w:color w:val="000"/>
          <w:sz w:val="18"/>
          <w:szCs w:val="18"/>
        </w:rPr>
        <w:t xml:space="preserve">What can you expect from the BDTI Kitchen: Baking Data? </w:t>
      </w:r>
    </w:p>
    <w:p>
      <w:pPr>
        <w:spacing w:line="288" w:lineRule="auto"/>
      </w:pPr>
      <w:r>
        <w:rPr>
          <w:rFonts w:ascii="Arial" w:hAnsi="Arial" w:eastAsia="Arial" w:cs="Arial"/>
          <w:color w:val="000"/>
          <w:sz w:val="18"/>
          <w:szCs w:val="18"/>
        </w:rPr>
        <w:t xml:space="preserve">The BDTI Kitchen: Baking Data stories newsletter is divided in four sections: </w:t>
      </w:r>
    </w:p>
    <w:p>
      <w:pPr>
        <w:numPr>
          <w:ilvl w:val="0"/>
          <w:numId w:val="1"/>
        </w:numPr>
      </w:pPr>
      <w:r>
        <w:rPr>
          <w:b w:val="1"/>
          <w:bCs w:val="1"/>
        </w:rPr>
        <w:t xml:space="preserve">BDTI latest news: </w:t>
      </w:r>
      <w:r>
        <w:rPr/>
        <w:t xml:space="preserve">This section will focus on the promotion of the latest BTDI updates from events the BDTI attends, to use cases of public administrations using BDTI, and passing by projects such as the BDTI Canva to improve problem definition of data use cases. You will be able to follow all our developments!</w:t>
      </w:r>
    </w:p>
    <w:p>
      <w:pPr>
        <w:numPr>
          <w:ilvl w:val="0"/>
          <w:numId w:val="1"/>
        </w:numPr>
      </w:pPr>
      <w:r>
        <w:rPr>
          <w:b w:val="1"/>
          <w:bCs w:val="1"/>
        </w:rPr>
        <w:t xml:space="preserve">Upcoming events: </w:t>
      </w:r>
      <w:r>
        <w:rPr/>
        <w:t xml:space="preserve">Building on our network that we have developed by attending various conferences and events, we aim to promote data-related events that you should not miss. </w:t>
      </w:r>
    </w:p>
    <w:p>
      <w:pPr>
        <w:numPr>
          <w:ilvl w:val="0"/>
          <w:numId w:val="1"/>
        </w:numPr>
      </w:pPr>
      <w:r>
        <w:rPr>
          <w:b w:val="1"/>
          <w:bCs w:val="1"/>
        </w:rPr>
        <w:t xml:space="preserve">Data literacy for the public sector: </w:t>
      </w:r>
      <w:r>
        <w:rPr/>
        <w:t xml:space="preserve">Building on our experience with public administrations, we know that a lack of data literacy is an obstacle to engaging with data analytics. To draw attention to these skills, the European Commission declared 2023 the European Year of Skills, and we decided to dedicate one section of our newsletter to share the webinars, courses, and resources to help public administrations develop key data skills. </w:t>
      </w:r>
    </w:p>
    <w:p>
      <w:pPr>
        <w:numPr>
          <w:ilvl w:val="0"/>
          <w:numId w:val="1"/>
        </w:numPr>
      </w:pPr>
      <w:r>
        <w:rPr>
          <w:b w:val="1"/>
          <w:bCs w:val="1"/>
        </w:rPr>
        <w:t xml:space="preserve">Spotlight on data-driven initiatives: </w:t>
      </w:r>
      <w:r>
        <w:rPr/>
        <w:t xml:space="preserve">Sharing with you inspiring data-driven initiatives to inspire you on your data journey.</w:t>
      </w:r>
    </w:p>
    <w:p>
      <w:pPr>
        <w:spacing w:line="288" w:lineRule="auto"/>
      </w:pPr>
      <w:r>
        <w:rPr>
          <w:rFonts w:ascii="Arial" w:hAnsi="Arial" w:eastAsia="Arial" w:cs="Arial"/>
          <w:color w:val="000"/>
          <w:sz w:val="18"/>
          <w:szCs w:val="18"/>
        </w:rPr>
        <w:t xml:space="preserve">For more information about Big Data Testing Infrastructure, check Join Up page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27C51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joinup/user-subscriptions/3329/create" TargetMode="External"/><Relationship Id="rId8" Type="http://schemas.openxmlformats.org/officeDocument/2006/relationships/hyperlink" Target="https://joinup.ec.europa.eu/collection/egovernment/solution/big-data-test-infrastructure-bdti/news/newsletter-bdti-news-and-data-analytics-good-prac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2026-05-27T05:25:54+02:00</dcterms:created>
  <dcterms:modified xsi:type="dcterms:W3CDTF">2026-05-27T05:25:54+02:00</dcterms:modified>
</cp:coreProperties>
</file>

<file path=docProps/custom.xml><?xml version="1.0" encoding="utf-8"?>
<Properties xmlns="http://schemas.openxmlformats.org/officeDocument/2006/custom-properties" xmlns:vt="http://schemas.openxmlformats.org/officeDocument/2006/docPropsVTypes"/>
</file>