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SEMIC 2023!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SEMIC is returning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18th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an exciting event in beautiful Madrid!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 by the European Commission in collaboration with the Spanish Presidency of the Council of the European Union, this year's SEMIC conference focuses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'Interoperable Europe in the age of AI'.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Get ready for an unforgettable experience at SEMIC 2023 - the annual Semantic Interoperability Conference! This year, the conference will delve into the latest advancements in AI, interoperability, and digital transformation within the public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Speaker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Siim Sikkut, Managing Partner at Digital Nation and former leader of Estonia's digital government, as  keynote speaker.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High-Profile Speakers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SEMIC 2023 will feature numerous high-profile speakers sharing their expertise. Explore the agenda on </w:t>
      </w:r>
      <w:hyperlink r:id="rId7" w:history="1">
        <w:r>
          <w:rPr/>
          <w:t xml:space="preserve">their websit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e for session details and speaker profiles. It is constantly updated, so keep an eye out for exciting updates!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EXPO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Don't miss SEMIC EXPO, where passionate exhibitors will showcase innovative projects related to semantics and AI. Get inspired by their cutting-edge work!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Relive Last Year: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Curious about the conference's allure? Check out their</w:t>
      </w:r>
      <w:hyperlink r:id="rId8" w:history="1">
        <w:r>
          <w:rPr/>
          <w:t xml:space="preserve"> video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from last year's event in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Pre-Conference Workshops: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For the true SEMIC enthusiasts, a Pre-Conference Workshop will take place on 17 October, a day before the main event. Dive deep into AI and Interoperability topics with three engaging workshops:</w:t>
      </w:r>
    </w:p>
    <w:p>
      <w:pPr>
        <w:numPr>
          <w:ilvl w:val="0"/>
          <w:numId w:val="1"/>
        </w:numPr>
      </w:pPr>
      <w:r>
        <w:rPr/>
        <w:t xml:space="preserve">Large Language Models in support of Interoperability</w:t>
      </w:r>
    </w:p>
    <w:p>
      <w:pPr>
        <w:numPr>
          <w:ilvl w:val="0"/>
          <w:numId w:val="2"/>
        </w:numPr>
      </w:pPr>
      <w:r>
        <w:rPr/>
        <w:t xml:space="preserve">EU-wide registry of public sector semantic models</w:t>
      </w:r>
    </w:p>
    <w:p>
      <w:pPr>
        <w:numPr>
          <w:ilvl w:val="0"/>
          <w:numId w:val="3"/>
        </w:numPr>
      </w:pPr>
      <w:r>
        <w:rPr/>
        <w:t xml:space="preserve">AI in digital-ready policy design and legal drafting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In-person registration for the Pre-conference workshop is now closed, but you can still reserve your right to watch online at </w:t>
      </w:r>
      <w:hyperlink r:id="rId9" w:history="1">
        <w:r>
          <w:rPr/>
          <w:t xml:space="preserve">https://semic2023.eu/.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Seats Are Limited: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Register today at </w:t>
      </w:r>
      <w:hyperlink r:id="rId9" w:history="1">
        <w:r>
          <w:rPr/>
          <w:t xml:space="preserve">https://semic2023.eu/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secure your spot for SEMIC 2023 in Madrid. Join us for a day filled with knowledge-sharing, networking, and innovation.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5666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58CA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3DBD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mic2023.eu" TargetMode="External"/><Relationship Id="rId8" Type="http://schemas.openxmlformats.org/officeDocument/2006/relationships/hyperlink" Target="https://www.youtube.com/watch?v=QRX4slG2YFA&amp;t=1s" TargetMode="External"/><Relationship Id="rId9" Type="http://schemas.openxmlformats.org/officeDocument/2006/relationships/hyperlink" Target="https://semic2023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2026-06-18T15:00:40+02:00</dcterms:created>
  <dcterms:modified xsi:type="dcterms:W3CDTF">2026-06-18T15:00:40+02:00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