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innovation in Living Lab environments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https://us06web.zoom.us/meeting/register/tZ0rcu-pqzwqG9wcb_qGPHbfbaUErdV7x2uc</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workshop is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This workshop aims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Kaisa Spilling, Forum Virium Helsinki &amp; Giacomo Lozzi, ENoLL </w:t>
      </w:r>
    </w:p>
    <w:p>
      <w:pPr>
        <w:spacing w:line="288" w:lineRule="auto"/>
      </w:pPr>
      <w:r>
        <w:rPr>
          <w:rFonts w:ascii="Arial" w:hAnsi="Arial" w:eastAsia="Arial" w:cs="Arial"/>
          <w:color w:val="000"/>
          <w:sz w:val="18"/>
          <w:szCs w:val="18"/>
        </w:rPr>
        <w:t xml:space="preserve">14:10 - 14:25: Madrid Living Lab Digital Twin (</w:t>
      </w:r>
      <w:hyperlink r:id="rId8" w:history="1">
        <w:r>
          <w:rPr/>
          <w:t xml:space="preserve">www.leadproject.eu</w:t>
        </w:r>
      </w:hyperlink>
      <w:r>
        <w:rPr>
          <w:rFonts w:ascii="Arial" w:hAnsi="Arial" w:eastAsia="Arial" w:cs="Arial"/>
          <w:color w:val="000"/>
          <w:sz w:val="18"/>
          <w:szCs w:val="18"/>
        </w:rPr>
        <w:t xml:space="preserve">) - Sergio Fernández Balaguer, Head of Department at EMT - Transport Company Madrid. </w:t>
      </w:r>
    </w:p>
    <w:p>
      <w:pPr>
        <w:spacing w:line="288" w:lineRule="auto"/>
      </w:pPr>
      <w:r>
        <w:rPr>
          <w:rFonts w:ascii="Arial" w:hAnsi="Arial" w:eastAsia="Arial" w:cs="Arial"/>
          <w:color w:val="000"/>
          <w:sz w:val="18"/>
          <w:szCs w:val="18"/>
        </w:rPr>
        <w:t xml:space="preserve">14:25 - 14:45: Co-creation, experimentation methods, and tools - Dimitri Schuurman, imec </w:t>
      </w:r>
    </w:p>
    <w:p>
      <w:pPr>
        <w:spacing w:line="288" w:lineRule="auto"/>
      </w:pPr>
      <w:r>
        <w:rPr>
          <w:rFonts w:ascii="Arial" w:hAnsi="Arial" w:eastAsia="Arial" w:cs="Arial"/>
          <w:color w:val="000"/>
          <w:sz w:val="18"/>
          <w:szCs w:val="18"/>
        </w:rPr>
        <w:t xml:space="preserve">14:45 - 14:55: Questions &amp; answers </w:t>
      </w:r>
    </w:p>
    <w:p>
      <w:pPr>
        <w:spacing w:line="288" w:lineRule="auto"/>
      </w:pPr>
      <w:r>
        <w:rPr>
          <w:rFonts w:ascii="Arial" w:hAnsi="Arial" w:eastAsia="Arial" w:cs="Arial"/>
          <w:color w:val="000"/>
          <w:sz w:val="18"/>
          <w:szCs w:val="18"/>
        </w:rPr>
        <w:t xml:space="preserve">14:55 - 15:05: Break  </w:t>
      </w:r>
    </w:p>
    <w:p>
      <w:pPr>
        <w:spacing w:line="288" w:lineRule="auto"/>
      </w:pPr>
      <w:r>
        <w:rPr>
          <w:rFonts w:ascii="Arial" w:hAnsi="Arial" w:eastAsia="Arial" w:cs="Arial"/>
          <w:color w:val="000"/>
          <w:sz w:val="18"/>
          <w:szCs w:val="18"/>
        </w:rPr>
        <w:t xml:space="preserve">15:05 - 15:50: Interactive exercise </w:t>
      </w:r>
    </w:p>
    <w:p>
      <w:pPr>
        <w:numPr>
          <w:ilvl w:val="0"/>
          <w:numId w:val="1"/>
        </w:numPr>
      </w:pPr>
      <w:r>
        <w:rPr>
          <w:rFonts w:ascii="Arial" w:hAnsi="Arial" w:eastAsia="Arial" w:cs="Arial"/>
          <w:color w:val="000"/>
          <w:sz w:val="18"/>
          <w:szCs w:val="18"/>
        </w:rPr>
        <w:t xml:space="preserve">Participants engage in a practical exercise related to Digital Twin and Living Lab collaboration. </w:t>
      </w:r>
    </w:p>
    <w:p>
      <w:pPr>
        <w:spacing w:line="288" w:lineRule="auto"/>
      </w:pPr>
      <w:r>
        <w:rPr>
          <w:rFonts w:ascii="Arial" w:hAnsi="Arial" w:eastAsia="Arial" w:cs="Arial"/>
          <w:color w:val="000"/>
          <w:sz w:val="18"/>
          <w:szCs w:val="18"/>
        </w:rPr>
        <w:t xml:space="preserve">15:50 - 16:00: Wrap-up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inquiries, please contact </w:t>
      </w:r>
      <w:hyperlink r:id="rId9" w:history="1">
        <w:r>
          <w:rPr/>
          <w:t xml:space="preserve">Giacomo.lozzi@enoll.org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CF70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0rcu-pqzwqG9wcb_qGPHbfbaUErdV7x2uc" TargetMode="External"/><Relationship Id="rId8" Type="http://schemas.openxmlformats.org/officeDocument/2006/relationships/hyperlink" Target="www.leadproject.eu" TargetMode="External"/><Relationship Id="rId9"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2026-07-23T07:37:14+02:00</dcterms:created>
  <dcterms:modified xsi:type="dcterms:W3CDTF">2026-07-23T07:37:14+02:00</dcterms:modified>
</cp:coreProperties>
</file>

<file path=docProps/custom.xml><?xml version="1.0" encoding="utf-8"?>
<Properties xmlns="http://schemas.openxmlformats.org/officeDocument/2006/custom-properties" xmlns:vt="http://schemas.openxmlformats.org/officeDocument/2006/docPropsVTypes"/>
</file>