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Join the Online Matchmaking Event for DS4SSCC: Connecting Smart Cities and Communities across Europe!</w:t>
      </w:r>
    </w:p>
    <w:p>
      <w:pPr/>
    </w:p>
    <w:p>
      <w:pPr>
        <w:spacing w:line="288" w:lineRule="auto"/>
      </w:pPr>
      <w:r>
        <w:rPr>
          <w:rFonts w:ascii="Arial" w:hAnsi="Arial" w:eastAsia="Arial" w:cs="Arial"/>
          <w:color w:val="000"/>
          <w:sz w:val="18"/>
          <w:szCs w:val="18"/>
        </w:rPr>
        <w:t xml:space="preserve">As the conclusion of the </w:t>
      </w:r>
      <w:hyperlink r:id="rId7" w:history="1">
        <w:r>
          <w:rPr/>
          <w:t xml:space="preserve">DS4SSCC</w:t>
        </w:r>
      </w:hyperlink>
      <w:r>
        <w:rPr>
          <w:rFonts w:ascii="Arial" w:hAnsi="Arial" w:eastAsia="Arial" w:cs="Arial"/>
          <w:color w:val="000"/>
          <w:sz w:val="18"/>
          <w:szCs w:val="18"/>
        </w:rPr>
        <w:t xml:space="preserve"> preparatory action draws near, and with the exciting DS4SSCC deployment phase set to start in October, the consortium is organising an online matchmaking opportunity. This event aims to foster connections and collaboration among stakeholders, including cities, communities, regions, research centers, civil society, and companies, who share a common interest in data spaces for smart cities and communities across Europe.</w:t>
      </w:r>
    </w:p>
    <w:p>
      <w:pPr>
        <w:spacing w:line="288" w:lineRule="auto"/>
      </w:pPr>
      <w:r>
        <w:rPr>
          <w:rFonts w:ascii="Arial" w:hAnsi="Arial" w:eastAsia="Arial" w:cs="Arial"/>
          <w:color w:val="000"/>
          <w:sz w:val="18"/>
          <w:szCs w:val="18"/>
          <w:b w:val="1"/>
          <w:bCs w:val="1"/>
        </w:rPr>
        <w:t xml:space="preserve">Event Details</w:t>
      </w:r>
    </w:p>
    <w:p>
      <w:pPr>
        <w:spacing w:line="288" w:lineRule="auto"/>
      </w:pPr>
      <w:r>
        <w:rPr>
          <w:rFonts w:ascii="Arial" w:hAnsi="Arial" w:eastAsia="Arial" w:cs="Arial"/>
          <w:color w:val="000"/>
          <w:sz w:val="18"/>
          <w:szCs w:val="18"/>
          <w:b w:val="1"/>
          <w:bCs w:val="1"/>
        </w:rPr>
        <w:t xml:space="preserve">Date</w:t>
      </w:r>
      <w:r>
        <w:rPr>
          <w:rFonts w:ascii="Arial" w:hAnsi="Arial" w:eastAsia="Arial" w:cs="Arial"/>
          <w:color w:val="000"/>
          <w:sz w:val="18"/>
          <w:szCs w:val="18"/>
        </w:rPr>
        <w:t xml:space="preserve">: 13th September</w:t>
      </w:r>
    </w:p>
    <w:p>
      <w:pPr>
        <w:spacing w:line="288" w:lineRule="auto"/>
      </w:pPr>
      <w:r>
        <w:rPr>
          <w:rFonts w:ascii="Arial" w:hAnsi="Arial" w:eastAsia="Arial" w:cs="Arial"/>
          <w:color w:val="000"/>
          <w:sz w:val="18"/>
          <w:szCs w:val="18"/>
          <w:b w:val="1"/>
          <w:bCs w:val="1"/>
        </w:rPr>
        <w:t xml:space="preserve">Time</w:t>
      </w:r>
      <w:r>
        <w:rPr>
          <w:rFonts w:ascii="Arial" w:hAnsi="Arial" w:eastAsia="Arial" w:cs="Arial"/>
          <w:color w:val="000"/>
          <w:sz w:val="18"/>
          <w:szCs w:val="18"/>
        </w:rPr>
        <w:t xml:space="preserve">: 10:00 AM - 12:00 PM (CEST)</w:t>
      </w:r>
    </w:p>
    <w:p>
      <w:pPr>
        <w:spacing w:line="288" w:lineRule="auto"/>
      </w:pPr>
      <w:r>
        <w:rPr>
          <w:rFonts w:ascii="Arial" w:hAnsi="Arial" w:eastAsia="Arial" w:cs="Arial"/>
          <w:color w:val="000"/>
          <w:sz w:val="18"/>
          <w:szCs w:val="18"/>
        </w:rPr>
        <w:t xml:space="preserve">This open event is tailored to create a platform for diverse stakeholders to build meaningful relationships and explore avenues for joint endeavors. Whether you are a trailblazer in this domain or just beginning to explore the potential of data-driven urban development, this event promises to be insightful and impactful.</w:t>
      </w:r>
    </w:p>
    <w:p>
      <w:pPr>
        <w:spacing w:line="288" w:lineRule="auto"/>
      </w:pPr>
      <w:r>
        <w:rPr>
          <w:rFonts w:ascii="Arial" w:hAnsi="Arial" w:eastAsia="Arial" w:cs="Arial"/>
          <w:color w:val="000"/>
          <w:sz w:val="18"/>
          <w:szCs w:val="18"/>
          <w:b w:val="1"/>
          <w:bCs w:val="1"/>
        </w:rPr>
        <w:t xml:space="preserve">Why should you attend?</w:t>
      </w:r>
    </w:p>
    <w:p>
      <w:pPr>
        <w:numPr>
          <w:ilvl w:val="0"/>
          <w:numId w:val="1"/>
        </w:numPr>
      </w:pPr>
      <w:r>
        <w:rPr>
          <w:b w:val="1"/>
          <w:bCs w:val="1"/>
        </w:rPr>
        <w:t xml:space="preserve">Networking.</w:t>
      </w:r>
      <w:r>
        <w:rPr/>
        <w:t xml:space="preserve"> Forge connections with like-minded professionals and entities across Europe.</w:t>
      </w:r>
    </w:p>
    <w:p>
      <w:pPr>
        <w:numPr>
          <w:ilvl w:val="0"/>
          <w:numId w:val="1"/>
        </w:numPr>
      </w:pPr>
      <w:r>
        <w:rPr>
          <w:b w:val="1"/>
          <w:bCs w:val="1"/>
        </w:rPr>
        <w:t xml:space="preserve">Collaboration. </w:t>
      </w:r>
      <w:r>
        <w:rPr/>
        <w:t xml:space="preserve">Discover partnership opportunities and synergies for collaborative projects.</w:t>
      </w:r>
    </w:p>
    <w:p>
      <w:pPr>
        <w:numPr>
          <w:ilvl w:val="0"/>
          <w:numId w:val="1"/>
        </w:numPr>
      </w:pPr>
      <w:r>
        <w:rPr>
          <w:b w:val="1"/>
          <w:bCs w:val="1"/>
        </w:rPr>
        <w:t xml:space="preserve">Knowledge Sharing. </w:t>
      </w:r>
      <w:r>
        <w:rPr/>
        <w:t xml:space="preserve">Gain insights from experts and practitioners shaping the future of smart cities and communities.</w:t>
      </w:r>
    </w:p>
    <w:p>
      <w:pPr>
        <w:numPr>
          <w:ilvl w:val="0"/>
          <w:numId w:val="1"/>
        </w:numPr>
      </w:pPr>
      <w:r>
        <w:rPr>
          <w:b w:val="1"/>
          <w:bCs w:val="1"/>
        </w:rPr>
        <w:t xml:space="preserve">Information Exchange. </w:t>
      </w:r>
      <w:r>
        <w:rPr/>
        <w:t xml:space="preserve">Stay updated on the latest developments and initiatives in the field.</w:t>
      </w:r>
    </w:p>
    <w:p>
      <w:pPr>
        <w:spacing w:line="288" w:lineRule="auto"/>
      </w:pPr>
      <w:r>
        <w:rPr>
          <w:rFonts w:ascii="Arial" w:hAnsi="Arial" w:eastAsia="Arial" w:cs="Arial"/>
          <w:color w:val="000"/>
          <w:sz w:val="18"/>
          <w:szCs w:val="18"/>
        </w:rPr>
        <w:t xml:space="preserve">Register </w:t>
      </w:r>
      <w:hyperlink r:id="rId8" w:history="1">
        <w:r>
          <w:rPr/>
          <w:t xml:space="preserve">here</w:t>
        </w:r>
      </w:hyperlink>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before the 7th of September</w:t>
      </w:r>
      <w:r>
        <w:rPr>
          <w:rFonts w:ascii="Arial" w:hAnsi="Arial" w:eastAsia="Arial" w:cs="Arial"/>
          <w:color w:val="000"/>
          <w:sz w:val="18"/>
          <w:szCs w:val="18"/>
        </w:rPr>
        <w:t xml:space="preserve">! Upon successful registration, you will receive an automated confirmation email.</w:t>
      </w:r>
    </w:p>
    <w:p>
      <w:pPr>
        <w:spacing w:line="288" w:lineRule="auto"/>
      </w:pPr>
      <w:r>
        <w:rPr>
          <w:rFonts w:ascii="Arial" w:hAnsi="Arial" w:eastAsia="Arial" w:cs="Arial"/>
          <w:color w:val="000"/>
          <w:sz w:val="18"/>
          <w:szCs w:val="18"/>
        </w:rPr>
        <w:t xml:space="preserve">In preparation for the event, all registered participants will receive essential information well in advance.</w:t>
      </w:r>
    </w:p>
    <w:p>
      <w:pPr>
        <w:spacing w:line="288" w:lineRule="auto"/>
      </w:pPr>
      <w:r>
        <w:rPr>
          <w:rFonts w:ascii="Arial" w:hAnsi="Arial" w:eastAsia="Arial" w:cs="Arial"/>
          <w:color w:val="000"/>
          <w:sz w:val="18"/>
          <w:szCs w:val="18"/>
        </w:rPr>
        <w:t xml:space="preserve">Should you have any inquiries or require further assistance, feel free to reach out to Sophie Meszaros at sophie@oascities.org.</w:t>
      </w:r>
    </w:p>
    <w:p>
      <w:pPr>
        <w:spacing w:line="288" w:lineRule="auto"/>
      </w:pPr>
      <w:r>
        <w:rPr>
          <w:rFonts w:ascii="Arial" w:hAnsi="Arial" w:eastAsia="Arial" w:cs="Arial"/>
          <w:color w:val="000"/>
          <w:sz w:val="18"/>
          <w:szCs w:val="18"/>
        </w:rPr>
        <w:t xml:space="preserve">Your participation in this event is invaluable to shape the future of smart cities and communities in Europe.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362C82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ds4sscc.eu" TargetMode="External"/><Relationship Id="rId8" Type="http://schemas.openxmlformats.org/officeDocument/2006/relationships/hyperlink" Target="https://docs.google.com/forms/d/e/1FAIpQLSfWCpNOx3jNENVVNiKPW4jeywgZnORImqsGlf6n064mj8eJcw/viewfor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2026-06-04T14:42:42+02:00</dcterms:created>
  <dcterms:modified xsi:type="dcterms:W3CDTF">2026-06-04T14:42:42+02:00</dcterms:modified>
</cp:coreProperties>
</file>

<file path=docProps/custom.xml><?xml version="1.0" encoding="utf-8"?>
<Properties xmlns="http://schemas.openxmlformats.org/officeDocument/2006/custom-properties" xmlns:vt="http://schemas.openxmlformats.org/officeDocument/2006/docPropsVTypes"/>
</file>