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Capacity Building Sessions</w:t>
      </w:r>
    </w:p>
    <w:p>
      <w:pPr/>
    </w:p>
    <w:p>
      <w:pPr>
        <w:spacing w:line="288" w:lineRule="auto"/>
      </w:pPr>
      <w:r>
        <w:rPr>
          <w:rFonts w:ascii="Arial" w:hAnsi="Arial" w:eastAsia="Arial" w:cs="Arial"/>
          <w:color w:val="000"/>
          <w:sz w:val="18"/>
          <w:szCs w:val="18"/>
        </w:rPr>
        <w:t xml:space="preserve">These sessions aim to foster the exchange of best practices and examples within the 5G community, while empowering potential applicants in the project planning and application writing processes for the upcoming 3rd call of CEF Digital 5G for Smart Communities.</w:t>
      </w:r>
    </w:p>
    <w:p>
      <w:pPr>
        <w:spacing w:line="288" w:lineRule="auto"/>
      </w:pPr>
      <w:r>
        <w:rPr>
          <w:rFonts w:ascii="Arial" w:hAnsi="Arial" w:eastAsia="Arial" w:cs="Arial"/>
          <w:color w:val="000"/>
          <w:sz w:val="18"/>
          <w:szCs w:val="18"/>
        </w:rPr>
        <w:t xml:space="preserve">The capacity building sessions will span over the course of seven sessions, from 1st June 2023 to 7th December 2023. Below are the details for each session:</w:t>
      </w:r>
    </w:p>
    <w:p>
      <w:pPr>
        <w:pStyle w:val="Heading3"/>
      </w:pPr>
      <w:r>
        <w:rPr/>
        <w:t xml:space="preserve">1. 5GSC Capacity Building Session 1: Exploring 5G Use Cases</w:t>
      </w:r>
    </w:p>
    <w:p>
      <w:pPr>
        <w:spacing w:line="288" w:lineRule="auto"/>
      </w:pPr>
      <w:r>
        <w:rPr>
          <w:rFonts w:ascii="Arial" w:hAnsi="Arial" w:eastAsia="Arial" w:cs="Arial"/>
          <w:color w:val="000"/>
          <w:sz w:val="18"/>
          <w:szCs w:val="18"/>
          <w:b w:val="1"/>
          <w:bCs w:val="1"/>
        </w:rPr>
        <w:t xml:space="preserve">Thursday, 1st June 2023, 10:00-11:30 CEST - ONLINE</w:t>
      </w:r>
    </w:p>
    <w:p>
      <w:pPr>
        <w:numPr>
          <w:ilvl w:val="0"/>
          <w:numId w:val="1"/>
        </w:numPr>
      </w:pPr>
      <w:r>
        <w:rPr>
          <w:b w:val="1"/>
          <w:bCs w:val="1"/>
        </w:rPr>
        <w:t xml:space="preserve">Welcome and introduction</w:t>
      </w:r>
      <w:r>
        <w:rPr/>
        <w:t xml:space="preserve">: Eric Gaudillat, Head of Sector, DG CNECT</w:t>
      </w:r>
    </w:p>
    <w:p>
      <w:pPr>
        <w:numPr>
          <w:ilvl w:val="0"/>
          <w:numId w:val="1"/>
        </w:numPr>
      </w:pPr>
      <w:r>
        <w:rPr>
          <w:b w:val="1"/>
          <w:bCs w:val="1"/>
        </w:rPr>
        <w:t xml:space="preserve">Importance of use cases</w:t>
      </w:r>
      <w:r>
        <w:rPr/>
        <w:t xml:space="preserve">: Bernadett Koteles-Degrendele, DG CNECT</w:t>
      </w:r>
    </w:p>
    <w:p>
      <w:pPr>
        <w:numPr>
          <w:ilvl w:val="0"/>
          <w:numId w:val="1"/>
        </w:numPr>
      </w:pPr>
      <w:r>
        <w:rPr>
          <w:b w:val="1"/>
          <w:bCs w:val="1"/>
        </w:rPr>
        <w:t xml:space="preserve">Focus on education, healthcare, public security, mobility, agriculture, and others</w:t>
      </w:r>
      <w:r>
        <w:rPr/>
        <w:t xml:space="preserve">: Emarildo Bani, Senior Consultant, IDATE Consulting</w:t>
      </w:r>
    </w:p>
    <w:p>
      <w:pPr>
        <w:numPr>
          <w:ilvl w:val="0"/>
          <w:numId w:val="1"/>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2. 5GSC Capacity Building Session 2: Smart Communities Health Care Use Cases</w:t>
      </w:r>
    </w:p>
    <w:p>
      <w:pPr>
        <w:spacing w:line="288" w:lineRule="auto"/>
      </w:pPr>
      <w:r>
        <w:rPr>
          <w:rFonts w:ascii="Arial" w:hAnsi="Arial" w:eastAsia="Arial" w:cs="Arial"/>
          <w:color w:val="000"/>
          <w:sz w:val="18"/>
          <w:szCs w:val="18"/>
          <w:b w:val="1"/>
          <w:bCs w:val="1"/>
        </w:rPr>
        <w:t xml:space="preserve">Thursday, 22nd June 2023, 10:00-11:30 CEST - ONLINE</w:t>
      </w:r>
    </w:p>
    <w:p>
      <w:pPr>
        <w:numPr>
          <w:ilvl w:val="0"/>
          <w:numId w:val="2"/>
        </w:numPr>
      </w:pPr>
      <w:r>
        <w:rPr>
          <w:b w:val="1"/>
          <w:bCs w:val="1"/>
        </w:rPr>
        <w:t xml:space="preserve">Welcome and introduction</w:t>
      </w:r>
      <w:r>
        <w:rPr/>
        <w:t xml:space="preserve">: Jan Droge, Project Director of the 5GSC Support Platform</w:t>
      </w:r>
    </w:p>
    <w:p>
      <w:pPr>
        <w:numPr>
          <w:ilvl w:val="0"/>
          <w:numId w:val="2"/>
        </w:numPr>
      </w:pPr>
      <w:r>
        <w:rPr>
          <w:b w:val="1"/>
          <w:bCs w:val="1"/>
        </w:rPr>
        <w:t xml:space="preserve">Presentation of healthcare use case:</w:t>
      </w:r>
      <w:r>
        <w:rPr/>
        <w:t xml:space="preserve">Frankfurt University Hospital</w:t>
      </w:r>
    </w:p>
    <w:p>
      <w:pPr>
        <w:numPr>
          <w:ilvl w:val="0"/>
          <w:numId w:val="2"/>
        </w:numPr>
      </w:pPr>
      <w:r>
        <w:rPr>
          <w:b w:val="1"/>
          <w:bCs w:val="1"/>
        </w:rPr>
        <w:t xml:space="preserve">Presentation of healthcare use case:</w:t>
      </w:r>
      <w:r>
        <w:rPr/>
        <w:t xml:space="preserve">Flanders regional healthcare</w:t>
      </w:r>
    </w:p>
    <w:p>
      <w:pPr>
        <w:numPr>
          <w:ilvl w:val="0"/>
          <w:numId w:val="2"/>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3. 5GSC Capacity Building Session 3: Introduction to Campus Networks for Smart Communities</w:t>
      </w:r>
    </w:p>
    <w:p>
      <w:pPr>
        <w:spacing w:line="288" w:lineRule="auto"/>
      </w:pPr>
      <w:r>
        <w:rPr>
          <w:rFonts w:ascii="Arial" w:hAnsi="Arial" w:eastAsia="Arial" w:cs="Arial"/>
          <w:color w:val="000"/>
          <w:sz w:val="18"/>
          <w:szCs w:val="18"/>
          <w:b w:val="1"/>
          <w:bCs w:val="1"/>
        </w:rPr>
        <w:t xml:space="preserve">Thursday, 6th July 2023, 10:00-11:30 CEST - ONLINE</w:t>
      </w:r>
    </w:p>
    <w:p>
      <w:pPr>
        <w:numPr>
          <w:ilvl w:val="0"/>
          <w:numId w:val="3"/>
        </w:numPr>
      </w:pPr>
      <w:r>
        <w:rPr>
          <w:b w:val="1"/>
          <w:bCs w:val="1"/>
        </w:rPr>
        <w:t xml:space="preserve">Welcome and introduction</w:t>
      </w:r>
      <w:r>
        <w:rPr/>
        <w:t xml:space="preserve">: Frédéric Pujol, Team Leader of the 5GSC Support Platform</w:t>
      </w:r>
    </w:p>
    <w:p>
      <w:pPr>
        <w:numPr>
          <w:ilvl w:val="0"/>
          <w:numId w:val="3"/>
        </w:numPr>
      </w:pPr>
      <w:r>
        <w:rPr>
          <w:b w:val="1"/>
          <w:bCs w:val="1"/>
        </w:rPr>
        <w:t xml:space="preserve">What is a campus network?</w:t>
      </w:r>
      <w:r>
        <w:rPr/>
        <w:t xml:space="preserve"> by mobile operator</w:t>
      </w:r>
    </w:p>
    <w:p>
      <w:pPr>
        <w:numPr>
          <w:ilvl w:val="0"/>
          <w:numId w:val="3"/>
        </w:numPr>
      </w:pPr>
      <w:r>
        <w:rPr>
          <w:b w:val="1"/>
          <w:bCs w:val="1"/>
        </w:rPr>
        <w:t xml:space="preserve">Presentation of use case:</w:t>
      </w:r>
      <w:r>
        <w:rPr/>
        <w:t xml:space="preserve">Istvan University Hungary or Wavre (tbc)</w:t>
      </w:r>
    </w:p>
    <w:p>
      <w:pPr>
        <w:numPr>
          <w:ilvl w:val="0"/>
          <w:numId w:val="3"/>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4. 5GSC Capacity Building Session 4: 5G Infrastructure Sharing for CEF 5G Smart Community Projects</w:t>
      </w:r>
    </w:p>
    <w:p>
      <w:pPr>
        <w:spacing w:line="288" w:lineRule="auto"/>
      </w:pPr>
      <w:r>
        <w:rPr>
          <w:rFonts w:ascii="Arial" w:hAnsi="Arial" w:eastAsia="Arial" w:cs="Arial"/>
          <w:color w:val="000"/>
          <w:sz w:val="18"/>
          <w:szCs w:val="18"/>
          <w:b w:val="1"/>
          <w:bCs w:val="1"/>
        </w:rPr>
        <w:t xml:space="preserve">Thursday, 7th September 2023, 10:00-11:30 CEST - ONLINE</w:t>
      </w:r>
    </w:p>
    <w:p>
      <w:pPr>
        <w:numPr>
          <w:ilvl w:val="0"/>
          <w:numId w:val="4"/>
        </w:numPr>
      </w:pPr>
      <w:r>
        <w:rPr>
          <w:b w:val="1"/>
          <w:bCs w:val="1"/>
        </w:rPr>
        <w:t xml:space="preserve">Welcome and introduction</w:t>
      </w:r>
      <w:r>
        <w:rPr/>
        <w:t xml:space="preserve">: Frédéric Pujol, Team Leader of the 5GSC Support Platform</w:t>
      </w:r>
    </w:p>
    <w:p>
      <w:pPr>
        <w:numPr>
          <w:ilvl w:val="0"/>
          <w:numId w:val="4"/>
        </w:numPr>
      </w:pPr>
      <w:r>
        <w:rPr>
          <w:b w:val="1"/>
          <w:bCs w:val="1"/>
        </w:rPr>
        <w:t xml:space="preserve">5G infrastructure setup and sharing options:</w:t>
      </w:r>
      <w:r>
        <w:rPr/>
        <w:t xml:space="preserve"> Carole Manero, Deputy Team Leader and 5G expert, along with an expert from Idate</w:t>
      </w:r>
    </w:p>
    <w:p>
      <w:pPr>
        <w:numPr>
          <w:ilvl w:val="0"/>
          <w:numId w:val="4"/>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5. 5GSC Capacity Building Session 5: Consortium Planning and Management for 5G Smart Community Projects</w:t>
      </w:r>
    </w:p>
    <w:p>
      <w:pPr>
        <w:spacing w:line="288" w:lineRule="auto"/>
      </w:pPr>
      <w:r>
        <w:rPr>
          <w:rFonts w:ascii="Arial" w:hAnsi="Arial" w:eastAsia="Arial" w:cs="Arial"/>
          <w:color w:val="000"/>
          <w:sz w:val="18"/>
          <w:szCs w:val="18"/>
          <w:b w:val="1"/>
          <w:bCs w:val="1"/>
        </w:rPr>
        <w:t xml:space="preserve">Thursday, 5th October 2023, 10:00-11:30 CEST – ONLINE </w:t>
      </w:r>
    </w:p>
    <w:p>
      <w:pPr>
        <w:numPr>
          <w:ilvl w:val="0"/>
          <w:numId w:val="5"/>
        </w:numPr>
      </w:pPr>
      <w:r>
        <w:rPr>
          <w:b w:val="1"/>
          <w:bCs w:val="1"/>
        </w:rPr>
        <w:t xml:space="preserve">Importance of consortia, selecting the right partners, eligibility and exclusions, synergies, roles and responsibilities, legal set-up and MoU, and subcontracting vs partnering</w:t>
      </w:r>
      <w:r>
        <w:rPr/>
        <w:t xml:space="preserve">. </w:t>
      </w:r>
      <w:r>
        <w:rPr>
          <w:b w:val="1"/>
          <w:bCs w:val="1"/>
        </w:rPr>
        <w:t xml:space="preserve">Presentation of use case:</w:t>
      </w:r>
      <w:r>
        <w:rPr/>
        <w:t xml:space="preserve"> expert Anne Ingeborg van Luijn</w:t>
      </w:r>
    </w:p>
    <w:p>
      <w:pPr>
        <w:numPr>
          <w:ilvl w:val="0"/>
          <w:numId w:val="5"/>
        </w:numPr>
      </w:pPr>
      <w:r>
        <w:rPr>
          <w:b w:val="1"/>
          <w:bCs w:val="1"/>
        </w:rPr>
        <w:t xml:space="preserve">Long-term sustainability of the project and how to create revenue from the project case:</w:t>
      </w:r>
      <w:r>
        <w:rPr/>
        <w:t xml:space="preserve"> expert Anne Ingeborg van</w:t>
      </w:r>
    </w:p>
    <w:p>
      <w:pPr>
        <w:numPr>
          <w:ilvl w:val="0"/>
          <w:numId w:val="5"/>
        </w:numPr>
      </w:pPr>
      <w:r>
        <w:rPr>
          <w:b w:val="1"/>
          <w:bCs w:val="1"/>
        </w:rPr>
        <w:t xml:space="preserve">Demonstration of 5GSC.eu matchmaking tool: </w:t>
      </w:r>
      <w:r>
        <w:rPr/>
        <w:t xml:space="preserve">Angelo Cerqueti, Event Manager at 5GSC SP</w:t>
      </w:r>
    </w:p>
    <w:p>
      <w:pPr>
        <w:numPr>
          <w:ilvl w:val="0"/>
          <w:numId w:val="5"/>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6. 5GSC Capacity Building Session 6: Co-funding and Procurement Obligations for Contractors</w:t>
      </w:r>
    </w:p>
    <w:p>
      <w:pPr>
        <w:spacing w:line="288" w:lineRule="auto"/>
      </w:pPr>
      <w:r>
        <w:rPr>
          <w:rFonts w:ascii="Arial" w:hAnsi="Arial" w:eastAsia="Arial" w:cs="Arial"/>
          <w:color w:val="000"/>
          <w:sz w:val="18"/>
          <w:szCs w:val="18"/>
          <w:b w:val="1"/>
          <w:bCs w:val="1"/>
        </w:rPr>
        <w:t xml:space="preserve">Thursday, 19th October 2023, 10:00-11:30 CEST – ONLINE</w:t>
      </w:r>
    </w:p>
    <w:p>
      <w:pPr>
        <w:numPr>
          <w:ilvl w:val="0"/>
          <w:numId w:val="6"/>
        </w:numPr>
      </w:pPr>
      <w:r>
        <w:rPr>
          <w:b w:val="1"/>
          <w:bCs w:val="1"/>
        </w:rPr>
        <w:t xml:space="preserve">Welcome and introduction</w:t>
      </w:r>
      <w:r>
        <w:rPr/>
        <w:t xml:space="preserve">: Frédéric Pujol, Team Leader of the 5GSC Support Platform</w:t>
      </w:r>
    </w:p>
    <w:p>
      <w:pPr>
        <w:numPr>
          <w:ilvl w:val="0"/>
          <w:numId w:val="6"/>
        </w:numPr>
      </w:pPr>
      <w:r>
        <w:rPr>
          <w:b w:val="1"/>
          <w:bCs w:val="1"/>
        </w:rPr>
        <w:t xml:space="preserve">Presentation by HaDEA</w:t>
      </w:r>
      <w:r>
        <w:rPr/>
        <w:t xml:space="preserve">: tbc</w:t>
      </w:r>
    </w:p>
    <w:p>
      <w:pPr>
        <w:numPr>
          <w:ilvl w:val="0"/>
          <w:numId w:val="6"/>
        </w:numPr>
      </w:pPr>
      <w:r>
        <w:rPr>
          <w:b w:val="1"/>
          <w:bCs w:val="1"/>
        </w:rPr>
        <w:t xml:space="preserve">Basic rules of public procurement for grant beneficiaries</w:t>
      </w:r>
      <w:r>
        <w:rPr/>
        <w:t xml:space="preserve">, including open and transparent selection and competitive thresholds for works, supplies, and services: Anne Ingeborg van Luijn, CEF expert</w:t>
      </w:r>
    </w:p>
    <w:p>
      <w:pPr>
        <w:numPr>
          <w:ilvl w:val="0"/>
          <w:numId w:val="6"/>
        </w:numPr>
      </w:pPr>
      <w:r>
        <w:rPr>
          <w:b w:val="1"/>
          <w:bCs w:val="1"/>
        </w:rPr>
        <w:t xml:space="preserve">Working in consortia and with sub-contractors, co-funding rules and eligible costs: </w:t>
      </w:r>
      <w:r>
        <w:rPr/>
        <w:t xml:space="preserve">Anne Ingeborg van Luijn, CEF expert</w:t>
      </w:r>
    </w:p>
    <w:p>
      <w:pPr>
        <w:numPr>
          <w:ilvl w:val="0"/>
          <w:numId w:val="6"/>
        </w:numPr>
      </w:pPr>
      <w:r>
        <w:rPr>
          <w:b w:val="1"/>
          <w:bCs w:val="1"/>
        </w:rPr>
        <w:t xml:space="preserve">Q&amp;A session</w:t>
      </w:r>
    </w:p>
    <w:p>
      <w:pPr>
        <w:spacing w:line="288" w:lineRule="auto"/>
      </w:pPr>
      <w:r>
        <w:rPr>
          <w:rFonts w:ascii="Arial" w:hAnsi="Arial" w:eastAsia="Arial" w:cs="Arial"/>
          <w:color w:val="000"/>
          <w:sz w:val="18"/>
          <w:szCs w:val="18"/>
        </w:rPr>
        <w:t xml:space="preserve"> </w:t>
      </w:r>
    </w:p>
    <w:p>
      <w:pPr>
        <w:pStyle w:val="Heading3"/>
      </w:pPr>
      <w:r>
        <w:rPr/>
        <w:t xml:space="preserve">7. 5GSC Capacity Building Session 7: Bid Writing Process for CEF 5GSC</w:t>
      </w:r>
    </w:p>
    <w:p>
      <w:pPr>
        <w:spacing w:line="288" w:lineRule="auto"/>
      </w:pPr>
      <w:r>
        <w:rPr>
          <w:rFonts w:ascii="Arial" w:hAnsi="Arial" w:eastAsia="Arial" w:cs="Arial"/>
          <w:color w:val="000"/>
          <w:sz w:val="18"/>
          <w:szCs w:val="18"/>
          <w:b w:val="1"/>
          <w:bCs w:val="1"/>
        </w:rPr>
        <w:t xml:space="preserve">Thursday, 7th December 2023, 10:00-11:30 CET – ONLINE</w:t>
      </w:r>
    </w:p>
    <w:p>
      <w:pPr>
        <w:numPr>
          <w:ilvl w:val="0"/>
          <w:numId w:val="7"/>
        </w:numPr>
      </w:pPr>
      <w:r>
        <w:rPr>
          <w:b w:val="1"/>
          <w:bCs w:val="1"/>
        </w:rPr>
        <w:t xml:space="preserve">Welcome and introduction</w:t>
      </w:r>
      <w:r>
        <w:rPr/>
        <w:t xml:space="preserve">: Frédéric Pujol, Team Leader of the 5GSC Support Platform</w:t>
      </w:r>
    </w:p>
    <w:p>
      <w:pPr>
        <w:numPr>
          <w:ilvl w:val="0"/>
          <w:numId w:val="7"/>
        </w:numPr>
      </w:pPr>
      <w:r>
        <w:rPr>
          <w:b w:val="1"/>
          <w:bCs w:val="1"/>
        </w:rPr>
        <w:t xml:space="preserve">Basic principles of bid management</w:t>
      </w:r>
      <w:r>
        <w:rPr/>
        <w:t xml:space="preserve">, including the bid process, work plan, work packages, consortium roles and responsibilities, and eligibility and selection criteria speaker: (tbc)</w:t>
      </w:r>
    </w:p>
    <w:p>
      <w:pPr>
        <w:numPr>
          <w:ilvl w:val="0"/>
          <w:numId w:val="7"/>
        </w:numPr>
      </w:pPr>
      <w:r>
        <w:rPr>
          <w:b w:val="1"/>
          <w:bCs w:val="1"/>
        </w:rPr>
        <w:t xml:space="preserve">Use case vs infrastructure</w:t>
      </w:r>
      <w:r>
        <w:rPr/>
        <w:t xml:space="preserve"> and </w:t>
      </w:r>
      <w:r>
        <w:rPr>
          <w:b w:val="1"/>
          <w:bCs w:val="1"/>
        </w:rPr>
        <w:t xml:space="preserve">maturity of the project: </w:t>
      </w:r>
      <w:r>
        <w:rPr/>
        <w:t xml:space="preserve">speaker tbc</w:t>
      </w:r>
    </w:p>
    <w:p>
      <w:pPr>
        <w:numPr>
          <w:ilvl w:val="0"/>
          <w:numId w:val="7"/>
        </w:numPr>
      </w:pPr>
      <w:r>
        <w:rPr>
          <w:b w:val="1"/>
          <w:bCs w:val="1"/>
        </w:rPr>
        <w:t xml:space="preserve">Support available to applicants</w:t>
      </w:r>
      <w:r>
        <w:rPr/>
        <w:t xml:space="preserve"> including support from HaDEA, the online resource 5GSC repository, and national support structures by a representative from the 5GSC BCO group</w:t>
      </w:r>
    </w:p>
    <w:p>
      <w:pPr>
        <w:numPr>
          <w:ilvl w:val="0"/>
          <w:numId w:val="7"/>
        </w:numPr>
      </w:pPr>
      <w:r>
        <w:rPr>
          <w:b w:val="1"/>
          <w:bCs w:val="1"/>
        </w:rPr>
        <w:t xml:space="preserve">Q&amp;A session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To register for the sessions, please create or log-in your account on </w:t>
      </w:r>
      <w:hyperlink r:id="rId7" w:history="1">
        <w:r>
          <w:rPr/>
          <w:t xml:space="preserve">www.5gsc.eu</w:t>
        </w:r>
      </w:hyperlink>
      <w:r>
        <w:rPr>
          <w:rFonts w:ascii="Arial" w:hAnsi="Arial" w:eastAsia="Arial" w:cs="Arial"/>
          <w:color w:val="000"/>
          <w:sz w:val="18"/>
          <w:szCs w:val="18"/>
          <w:b w:val="1"/>
          <w:bCs w:val="1"/>
        </w:rPr>
        <w:t xml:space="preserve"> and click on "Agenda". </w:t>
      </w:r>
    </w:p>
    <w:p>
      <w:pPr>
        <w:spacing w:line="288" w:lineRule="auto"/>
      </w:pPr>
      <w:r>
        <w:rPr>
          <w:rFonts w:ascii="Arial" w:hAnsi="Arial" w:eastAsia="Arial" w:cs="Arial"/>
          <w:color w:val="000"/>
          <w:sz w:val="18"/>
          <w:szCs w:val="18"/>
        </w:rPr>
        <w:t xml:space="preserve">Please select the sessions of your interest and you will find the Webex details to join online. Once you update your details on the "Agenda" you will also receive a direct Webex invitation via email.</w:t>
      </w:r>
    </w:p>
    <w:p>
      <w:pPr>
        <w:pStyle w:val="Heading4"/>
      </w:pPr>
      <w:r>
        <w:rPr/>
        <w:t xml:space="preserve">Contact</w:t>
      </w:r>
    </w:p>
    <w:p>
      <w:pPr>
        <w:spacing w:line="288" w:lineRule="auto"/>
      </w:pPr>
      <w:hyperlink r:id="rId8" w:history="1">
        <w:r>
          <w:rPr/>
          <w:t xml:space="preserve">5G for Smart Communities Support Platform (5GSC-SP)</w:t>
        </w:r>
      </w:hyperlink>
    </w:p>
    <w:p>
      <w:pPr>
        <w:pStyle w:val="Heading3"/>
      </w:pPr>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A24374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303C26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AECC7F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E4A494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A067C1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AB279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98D1E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5gsc.eu/" TargetMode="External"/><Relationship Id="rId8" Type="http://schemas.openxmlformats.org/officeDocument/2006/relationships/hyperlink" Target="mailto:community@5gs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2026-08-23T02:35:15+02:00</dcterms:created>
  <dcterms:modified xsi:type="dcterms:W3CDTF">2026-08-23T02:35:15+02:00</dcterms:modified>
</cp:coreProperties>
</file>

<file path=docProps/custom.xml><?xml version="1.0" encoding="utf-8"?>
<Properties xmlns="http://schemas.openxmlformats.org/officeDocument/2006/custom-properties" xmlns:vt="http://schemas.openxmlformats.org/officeDocument/2006/docPropsVTypes"/>
</file>