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Learn about Digital Twins &amp; Urban Logistics in the LEAD e-course!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EU-funded project LEAD (www.leadproject.eu) has launched its shiny new Massive Open Online Course, open to all interested, with the goal of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 “Unlocking the potential of Digital Twins for sustainable on-demand urban logistics”.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It builds upon the results of the project’s Living Labs to deliver a Digital Twinning Capacity Building Programme, with a first-of-its-kind focus on urban logistics, to improve the capabilities and skills of personnel of authorities and researchers on open-source tools and modelling for Digital Twins. The course also provides a general introduction to urban freight, with a focus on on-demand and last-mile logistics.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It is split into five different units spread out, over the course of a couple of months, with a break planned between Units 1-2 and Units 3-5. Participants will have to complete all units to achieve course certification.</w:t>
      </w:r>
    </w:p>
    <w:p>
      <w:pPr>
        <w:pStyle w:val="Heading4"/>
      </w:pPr>
      <w:r>
        <w:rPr>
          <w:b w:val="1"/>
          <w:bCs w:val="1"/>
          <w:i w:val="1"/>
          <w:iCs w:val="1"/>
        </w:rPr>
        <w:t xml:space="preserve">Interested?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The e-course is free of charge and will be hosted on the </w:t>
      </w:r>
      <w:hyperlink r:id="rId7" w:history="1">
        <w:r>
          <w:rPr>
            <w:b w:val="1"/>
            <w:bCs w:val="1"/>
          </w:rPr>
          <w:t xml:space="preserve">Mobility Academy </w:t>
        </w:r>
      </w:hyperlink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platform. You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 can find instructions on </w:t>
      </w:r>
      <w:hyperlink r:id="rId8" w:history="1">
        <w:r>
          <w:rPr>
            <w:b w:val="1"/>
            <w:bCs w:val="1"/>
          </w:rPr>
          <w:t xml:space="preserve">how to register here</w:t>
        </w:r>
      </w:hyperlink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 and the registration link </w:t>
      </w:r>
      <w:hyperlink r:id="rId7" w:history="1">
        <w:r>
          <w:rPr>
            <w:b w:val="1"/>
            <w:bCs w:val="1"/>
          </w:rPr>
          <w:t xml:space="preserve">here.</w:t>
        </w:r>
      </w:hyperlink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  <w:i w:val="1"/>
          <w:iCs w:val="1"/>
        </w:rPr>
        <w:t xml:space="preserve">In case of any questions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,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do not hesitate to contact </w:t>
      </w:r>
      <w:hyperlink r:id="rId9" w:history="1">
        <w:r>
          <w:rPr/>
          <w:t xml:space="preserve">Claudia Ribeiro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or </w:t>
      </w:r>
      <w:hyperlink r:id="rId10" w:history="1">
        <w:r>
          <w:rPr/>
          <w:t xml:space="preserve">Raffaele Vergnani.</w:t>
        </w:r>
      </w:hyperlink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mobility-academy.eu/course/view.php?id=142" TargetMode="External"/><Relationship Id="rId8" Type="http://schemas.openxmlformats.org/officeDocument/2006/relationships/hyperlink" Target="https://www.leadproject.eu/wp-content/uploads/2023/02/Info-Register.jpg" TargetMode="External"/><Relationship Id="rId9" Type="http://schemas.openxmlformats.org/officeDocument/2006/relationships/hyperlink" Target="mailto:cribeiro@polisnetwork.eu" TargetMode="External"/><Relationship Id="rId10" Type="http://schemas.openxmlformats.org/officeDocument/2006/relationships/hyperlink" Target="mailto:rvergnani@polisnetwork.e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2026-06-04T08:37:27+02:00</dcterms:created>
  <dcterms:modified xsi:type="dcterms:W3CDTF">2026-06-04T08:37:27+02:00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