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ITU-T Focus Group on the Metaverse - TG-Collaboration Meeting</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As part of the recently created ITU-T </w:t>
      </w:r>
      <w:hyperlink r:id="rId7" w:history="1">
        <w:r>
          <w:rPr>
            <w:b w:val="1"/>
            <w:bCs w:val="1"/>
          </w:rPr>
          <w:t xml:space="preserve">focus group</w:t>
        </w:r>
      </w:hyperlink>
      <w:r>
        <w:rPr>
          <w:rFonts w:ascii="Arial" w:hAnsi="Arial" w:eastAsia="Arial" w:cs="Arial"/>
          <w:color w:val="000"/>
          <w:sz w:val="18"/>
          <w:szCs w:val="18"/>
          <w:b w:val="1"/>
          <w:bCs w:val="1"/>
          <w:i w:val="1"/>
          <w:iCs w:val="1"/>
        </w:rPr>
        <w:t xml:space="preserve"> </w:t>
      </w:r>
      <w:r>
        <w:rPr>
          <w:rFonts w:ascii="Arial" w:hAnsi="Arial" w:eastAsia="Arial" w:cs="Arial"/>
          <w:color w:val="000"/>
          <w:sz w:val="18"/>
          <w:szCs w:val="18"/>
          <w:b w:val="1"/>
          <w:bCs w:val="1"/>
        </w:rPr>
        <w:t xml:space="preserve"> on the  metaverse, </w:t>
      </w:r>
      <w:r>
        <w:rPr>
          <w:rFonts w:ascii="Arial" w:hAnsi="Arial" w:eastAsia="Arial" w:cs="Arial"/>
          <w:color w:val="000"/>
          <w:sz w:val="18"/>
          <w:szCs w:val="18"/>
        </w:rPr>
        <w:t xml:space="preserve">you are invited to the on-line meeting under TG-collaboration that will be held on </w:t>
      </w:r>
      <w:r>
        <w:rPr>
          <w:rFonts w:ascii="Arial" w:hAnsi="Arial" w:eastAsia="Arial" w:cs="Arial"/>
          <w:color w:val="000"/>
          <w:sz w:val="18"/>
          <w:szCs w:val="18"/>
          <w:b w:val="1"/>
          <w:bCs w:val="1"/>
        </w:rPr>
        <w:t xml:space="preserve">19 April 2023 from 10:00 to 11:00 (CEST), for EU-based experts only. </w:t>
      </w:r>
      <w:r>
        <w:rPr>
          <w:rFonts w:ascii="Arial" w:hAnsi="Arial" w:eastAsia="Arial" w:cs="Arial"/>
          <w:color w:val="000"/>
          <w:sz w:val="18"/>
          <w:szCs w:val="18"/>
        </w:rPr>
        <w:t xml:space="preserve">In the meeting we would like to get to know all of you, understand your expectations and particular interests and needs, and explore ways as well to collaborate and foster EU’s efforts under FG-MV.</w:t>
      </w:r>
    </w:p>
    <w:p>
      <w:pPr>
        <w:spacing w:line="288" w:lineRule="auto"/>
      </w:pPr>
      <w:r>
        <w:rPr>
          <w:rFonts w:ascii="Arial" w:hAnsi="Arial" w:eastAsia="Arial" w:cs="Arial"/>
          <w:color w:val="000"/>
          <w:sz w:val="18"/>
          <w:szCs w:val="18"/>
        </w:rPr>
        <w:t xml:space="preserve">The meeting will be followed by</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an open to all TG-collaboration of the FG-MV from </w:t>
      </w:r>
      <w:r>
        <w:rPr>
          <w:rFonts w:ascii="Arial" w:hAnsi="Arial" w:eastAsia="Arial" w:cs="Arial"/>
          <w:color w:val="000"/>
          <w:sz w:val="18"/>
          <w:szCs w:val="18"/>
          <w:b w:val="1"/>
          <w:bCs w:val="1"/>
        </w:rPr>
        <w:t xml:space="preserve">11:00 to 13:00</w:t>
      </w:r>
      <w:r>
        <w:rPr>
          <w:rFonts w:ascii="Arial" w:hAnsi="Arial" w:eastAsia="Arial" w:cs="Arial"/>
          <w:color w:val="000"/>
          <w:sz w:val="18"/>
          <w:szCs w:val="18"/>
        </w:rPr>
        <w:t xml:space="preserve"> (CEST) where we will be identifying potential contributors, editors and other roles to work together towards the expected deliverables</w:t>
      </w:r>
    </w:p>
    <w:p>
      <w:pPr>
        <w:spacing w:line="288" w:lineRule="auto"/>
      </w:pPr>
      <w:r>
        <w:rPr>
          <w:rFonts w:ascii="Arial" w:hAnsi="Arial" w:eastAsia="Arial" w:cs="Arial"/>
          <w:color w:val="000"/>
          <w:sz w:val="18"/>
          <w:szCs w:val="18"/>
        </w:rPr>
        <w:t xml:space="preserve">Participation is open</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rPr>
        <w:t xml:space="preserve">to anyone interested. We encourage you to </w:t>
      </w:r>
      <w:hyperlink r:id="rId8" w:history="1">
        <w:r>
          <w:rPr>
            <w:b w:val="1"/>
            <w:bCs w:val="1"/>
          </w:rPr>
          <w:t xml:space="preserve">register and join the FG-MV</w:t>
        </w:r>
      </w:hyperlink>
      <w:r>
        <w:rPr>
          <w:rFonts w:ascii="Arial" w:hAnsi="Arial" w:eastAsia="Arial" w:cs="Arial"/>
          <w:color w:val="000"/>
          <w:sz w:val="18"/>
          <w:szCs w:val="18"/>
          <w:b w:val="1"/>
          <w:bCs w:val="1"/>
        </w:rPr>
        <w:t xml:space="preserve">  </w:t>
      </w:r>
    </w:p>
    <w:p>
      <w:pPr>
        <w:spacing w:line="288" w:lineRule="auto"/>
      </w:pPr>
      <w:hyperlink r:id="rId9" w:history="1">
        <w:r>
          <w:rPr/>
          <w:t xml:space="preserve">Remote participation link</w:t>
        </w:r>
      </w:hyperlink>
      <w:r>
        <w:rPr>
          <w:rFonts w:ascii="Arial" w:hAnsi="Arial" w:eastAsia="Arial" w:cs="Arial"/>
          <w:color w:val="000"/>
          <w:sz w:val="18"/>
          <w:szCs w:val="18"/>
        </w:rPr>
        <w:t xml:space="preserve"> via MyMeetings (only those subscribed to the FG-MV mailing lists can access the session)</w:t>
      </w:r>
    </w:p>
    <w:p>
      <w:pPr>
        <w:spacing w:line="288" w:lineRule="auto"/>
      </w:pPr>
      <w:hyperlink r:id="rId10" w:history="1">
        <w:r>
          <w:rPr>
            <w:b w:val="1"/>
            <w:bCs w:val="1"/>
          </w:rPr>
          <w:t xml:space="preserve">Documents</w:t>
        </w:r>
      </w:hyperlink>
      <w:r>
        <w:rPr>
          <w:rFonts w:ascii="Arial" w:hAnsi="Arial" w:eastAsia="Arial" w:cs="Arial"/>
          <w:color w:val="000"/>
          <w:sz w:val="18"/>
          <w:szCs w:val="18"/>
        </w:rPr>
        <w:t xml:space="preserve">(only those subscribed to the FG-MV mailing lists can access the collaboration site)</w:t>
      </w:r>
    </w:p>
    <w:p>
      <w:pPr>
        <w:spacing w:line="288" w:lineRule="auto"/>
      </w:pPr>
      <w:r>
        <w:rPr>
          <w:rFonts w:ascii="Arial" w:hAnsi="Arial" w:eastAsia="Arial" w:cs="Arial"/>
          <w:color w:val="000"/>
          <w:sz w:val="18"/>
          <w:szCs w:val="18"/>
        </w:rPr>
        <w:t xml:space="preserve">Please subscribe to the mailing list (see </w:t>
      </w:r>
      <w:hyperlink r:id="rId11" w:history="1">
        <w:r>
          <w:rPr/>
          <w:t xml:space="preserve">step-by-step guide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tu.int/en/ITU-T/focusgroups/mv/Documents/FGMV_ToR-TSAG-TD0164-20221212.pdf" TargetMode="External"/><Relationship Id="rId8" Type="http://schemas.openxmlformats.org/officeDocument/2006/relationships/hyperlink" Target="https://www.itu.int/en/ITU-T/focusgroups/mv/Pages/reg.aspx" TargetMode="External"/><Relationship Id="rId9" Type="http://schemas.openxmlformats.org/officeDocument/2006/relationships/hyperlink" Target="//remote.itu.int/" TargetMode="External"/><Relationship Id="rId10" Type="http://schemas.openxmlformats.org/officeDocument/2006/relationships/hyperlink" Target="//extranet.itu.int/sites/itu-t/focusgroups/mv/wg/SitePages/Task%20Group.aspx" TargetMode="External"/><Relationship Id="rId11" Type="http://schemas.openxmlformats.org/officeDocument/2006/relationships/hyperlink" Target="https://urldefense.com/v3/__https:/www.itu.int/en/ITU-T/focusgroups/mv/Pages/reg.aspx__;!!DOxrgLBm!BZXt4mABNpPpljL5aqcq61rpsdwfOirmA-BY6Cbv2sWM8W9yfd64-GWVyLrRzcKm4s5Cegpp-suGr6szmt25XzdehwNslnJz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2026-10-25T17:55:30+01:00</dcterms:created>
  <dcterms:modified xsi:type="dcterms:W3CDTF">2026-10-25T17:55:30+01:00</dcterms:modified>
</cp:coreProperties>
</file>

<file path=docProps/custom.xml><?xml version="1.0" encoding="utf-8"?>
<Properties xmlns="http://schemas.openxmlformats.org/officeDocument/2006/custom-properties" xmlns:vt="http://schemas.openxmlformats.org/officeDocument/2006/docPropsVTypes"/>
</file>