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Interactive workshop on organisational and cultural interoperability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Wavestone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conducting a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study on organisational and cultural interoperability issues arising in local administrations when establishing local, regional or national data spaces or local digital twins drawing on examples from European public administrations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for the European Commission’s Directorate General for Communications Networks, Content &amp; Technology (DG CNECT) within the </w:t>
      </w:r>
      <w:hyperlink r:id="rId7" w:history="1">
        <w:r>
          <w:rPr/>
          <w:t xml:space="preserve">National Interoperability Framework Observatory (NIFO)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led by the Directorate General for Informatics (DIGIT). (</w:t>
      </w:r>
      <w:hyperlink r:id="rId8" w:history="1">
        <w:r>
          <w:rPr/>
          <w:t xml:space="preserve">link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context, Wavestone is organising a second online and interactive workshop, organised in the context of this study, to be held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29th March 2023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from 10:00am to 12:00pm CEST.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missed the first online workshop organised in collaboration with Living-in-EU, some key takeaways  are available 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are available 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register </w:t>
      </w:r>
      <w:hyperlink r:id="rId11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joinup.ec.europa.eu/collection/nifo-national-interoperability-framework-observatory" TargetMode="External"/><Relationship Id="rId8" Type="http://schemas.openxmlformats.org/officeDocument/2006/relationships/hyperlink" Target="https://joinup.ec.europa.eu/collection/nifo-national-interoperability-framework-observatory/glossary/term/interoperability" TargetMode="External"/><Relationship Id="rId9" Type="http://schemas.openxmlformats.org/officeDocument/2006/relationships/hyperlink" Target="https://living-in.eu/news/interactive-workshop-organisational-and-cultural-interoperability" TargetMode="External"/><Relationship Id="rId10" Type="http://schemas.openxmlformats.org/officeDocument/2006/relationships/hyperlink" Target="https://joinup.ec.europa.eu/collection/nifo-national-interoperability-framework-observatory/event/new-nifo-workshop-smart-cities-organisational-and-cultural-interoperability-challenges" TargetMode="External"/><Relationship Id="rId11" Type="http://schemas.openxmlformats.org/officeDocument/2006/relationships/hyperlink" Target="https://ec.europa.eu/eusurvey/runner/NIFOworkshop2903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2026-10-25T17:55:07+01:00</dcterms:created>
  <dcterms:modified xsi:type="dcterms:W3CDTF">2026-10-25T17:55:07+01:00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