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organisational and cultural interoperability issues arising in local administrations </w:t>
      </w:r>
    </w:p>
    <w:p>
      <w:pPr/>
    </w:p>
    <w:p>
      <w:pPr>
        <w:spacing w:line="288" w:lineRule="auto"/>
      </w:pPr>
      <w:r>
        <w:rPr>
          <w:rFonts w:ascii="Arial" w:hAnsi="Arial" w:eastAsia="Arial" w:cs="Arial"/>
          <w:color w:val="000"/>
          <w:sz w:val="18"/>
          <w:szCs w:val="18"/>
          <w:b w:val="1"/>
          <w:bCs w:val="1"/>
        </w:rPr>
        <w:t xml:space="preserve">The next Living-in.EU signatories meeting </w:t>
      </w:r>
      <w:r>
        <w:rPr>
          <w:rFonts w:ascii="Arial" w:hAnsi="Arial" w:eastAsia="Arial" w:cs="Arial"/>
          <w:color w:val="000"/>
          <w:sz w:val="18"/>
          <w:szCs w:val="18"/>
        </w:rPr>
        <w:t xml:space="preserve">will take place on </w:t>
      </w:r>
      <w:r>
        <w:rPr>
          <w:rFonts w:ascii="Arial" w:hAnsi="Arial" w:eastAsia="Arial" w:cs="Arial"/>
          <w:color w:val="000"/>
          <w:sz w:val="18"/>
          <w:szCs w:val="18"/>
          <w:b w:val="1"/>
          <w:bCs w:val="1"/>
        </w:rPr>
        <w:t xml:space="preserve">09 March 2023 at 14h00-16h30 </w:t>
      </w:r>
      <w:r>
        <w:rPr>
          <w:rFonts w:ascii="Arial" w:hAnsi="Arial" w:eastAsia="Arial" w:cs="Arial"/>
          <w:color w:val="000"/>
          <w:sz w:val="18"/>
          <w:szCs w:val="18"/>
        </w:rPr>
        <w:t xml:space="preserve">online. It is titled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 organisational and cultural interoperability issues arising in local administrations</w:t>
      </w:r>
      <w:r>
        <w:rPr>
          <w:rFonts w:ascii="Arial" w:hAnsi="Arial" w:eastAsia="Arial" w:cs="Arial"/>
          <w:color w:val="000"/>
          <w:sz w:val="18"/>
          <w:szCs w:val="18"/>
        </w:rPr>
        <w:t xml:space="preserve">" and is hosted by </w:t>
      </w:r>
      <w:hyperlink r:id="rId7" w:history="1">
        <w:r>
          <w:rPr/>
          <w:t xml:space="preserve">Wavestone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Wavestone</w:t>
      </w:r>
      <w:r>
        <w:rPr>
          <w:rFonts w:ascii="Arial" w:hAnsi="Arial" w:eastAsia="Arial" w:cs="Arial"/>
          <w:color w:val="000"/>
          <w:sz w:val="18"/>
          <w:szCs w:val="18"/>
        </w:rPr>
        <w:t xml:space="preserve"> is conducting a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rPr>
        <w:t xml:space="preserve">This study aims to provide an analysis of organisational and cultural interoperability issues, two components of the </w:t>
      </w:r>
      <w:hyperlink r:id="rId8" w:history="1">
        <w:r>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workshop </w:t>
      </w:r>
      <w:r>
        <w:rPr>
          <w:rFonts w:ascii="Arial" w:hAnsi="Arial" w:eastAsia="Arial" w:cs="Arial"/>
          <w:color w:val="000"/>
          <w:sz w:val="18"/>
          <w:szCs w:val="18"/>
        </w:rPr>
        <w:t xml:space="preserve">is organised in the context of this study and is part of a broader set of targeted consultation activities with relevant stakeholders on the matter. Following a first phase of stakeholders’ consultations focused on specific use cases of Valencia, Helsinki, Amsterdam and Florence, this workshop will be an opportunity to:</w:t>
      </w:r>
    </w:p>
    <w:p>
      <w:pPr>
        <w:numPr>
          <w:ilvl w:val="0"/>
          <w:numId w:val="1"/>
        </w:numPr>
      </w:pPr>
      <w:r>
        <w:rPr/>
        <w:t xml:space="preserve">provide you with an </w:t>
      </w:r>
      <w:r>
        <w:rPr>
          <w:b w:val="1"/>
          <w:bCs w:val="1"/>
        </w:rPr>
        <w:t xml:space="preserve">overview of the main findings on organisational and cultural interoperability challenges</w:t>
      </w:r>
      <w:r>
        <w:rPr/>
        <w:t xml:space="preserve">;</w:t>
      </w:r>
    </w:p>
    <w:p>
      <w:pPr>
        <w:numPr>
          <w:ilvl w:val="0"/>
          <w:numId w:val="1"/>
        </w:numPr>
      </w:pPr>
      <w:r>
        <w:rPr/>
        <w:t xml:space="preserve">discuss and gather </w:t>
      </w:r>
      <w:r>
        <w:rPr>
          <w:b w:val="1"/>
          <w:bCs w:val="1"/>
        </w:rPr>
        <w:t xml:space="preserve">your feedback on the identified challenges</w:t>
      </w:r>
      <w:r>
        <w:rPr/>
        <w:t xml:space="preserve">;</w:t>
      </w:r>
    </w:p>
    <w:p>
      <w:pPr>
        <w:numPr>
          <w:ilvl w:val="0"/>
          <w:numId w:val="1"/>
        </w:numPr>
      </w:pPr>
      <w:r>
        <w:rPr/>
        <w:t xml:space="preserve">learn from the </w:t>
      </w:r>
      <w:r>
        <w:rPr>
          <w:b w:val="1"/>
          <w:bCs w:val="1"/>
        </w:rPr>
        <w:t xml:space="preserve">experiences and achievements of others in the field of organisational and cultural interoperability</w:t>
      </w:r>
      <w:r>
        <w:rPr/>
        <w:t xml:space="preserve">; and</w:t>
      </w:r>
    </w:p>
    <w:p>
      <w:pPr>
        <w:numPr>
          <w:ilvl w:val="0"/>
          <w:numId w:val="1"/>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The workshop will be highly interactive and will be held via Microsoft Teams in English.</w:t>
      </w:r>
    </w:p>
    <w:p>
      <w:pPr>
        <w:spacing w:line="288" w:lineRule="auto"/>
      </w:pPr>
      <w:r>
        <w:rPr>
          <w:rFonts w:ascii="Arial" w:hAnsi="Arial" w:eastAsia="Arial" w:cs="Arial"/>
          <w:color w:val="000"/>
          <w:sz w:val="18"/>
          <w:szCs w:val="18"/>
        </w:rPr>
        <w:t xml:space="preserve">Register for the workshop via the link below. You will receive the confirmation and the link to participate soon afterwards.</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Please note that additional details on the content of the workshop will be sent to you ahead of the event. Do not hesitate to share this invitation with your colleagues who might be interested in this topic!</w:t>
      </w:r>
    </w:p>
    <w:p>
      <w:pPr>
        <w:spacing w:line="288" w:lineRule="auto"/>
      </w:pPr>
      <w:r>
        <w:rPr>
          <w:rFonts w:ascii="Arial" w:hAnsi="Arial" w:eastAsia="Arial" w:cs="Arial"/>
          <w:color w:val="000"/>
          <w:sz w:val="18"/>
          <w:szCs w:val="18"/>
        </w:rPr>
        <w:t xml:space="preserve">Please do not hesitate to contact us at gabriela.ruseva@eurocities.eu, should you have any questions related to the workshop.</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w:t>
      </w:r>
    </w:p>
    <w:p>
      <w:pPr>
        <w:spacing w:line="288" w:lineRule="auto"/>
      </w:pPr>
      <w:r>
        <w:rPr>
          <w:rFonts w:ascii="Arial" w:hAnsi="Arial" w:eastAsia="Arial" w:cs="Arial"/>
          <w:color w:val="000"/>
          <w:sz w:val="18"/>
          <w:szCs w:val="18"/>
          <w:b w:val="1"/>
          <w:bCs w:val="1"/>
        </w:rPr>
        <w:t xml:space="preserve">Welcome</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14:05 – 14:17</w:t>
      </w:r>
    </w:p>
    <w:p>
      <w:pPr>
        <w:spacing w:line="288" w:lineRule="auto"/>
      </w:pPr>
      <w:r>
        <w:rPr>
          <w:rFonts w:ascii="Arial" w:hAnsi="Arial" w:eastAsia="Arial" w:cs="Arial"/>
          <w:color w:val="000"/>
          <w:sz w:val="18"/>
          <w:szCs w:val="18"/>
          <w:b w:val="1"/>
          <w:bCs w:val="1"/>
        </w:rPr>
        <w:t xml:space="preserve">Living-in.EU updates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Governance of the Living-in.EU Community (Go Li.EU) will provide an update on subgroups’ achievements and upcoming activities and events</w:t>
      </w:r>
    </w:p>
    <w:p>
      <w:pPr>
        <w:spacing w:line="288" w:lineRule="auto"/>
      </w:pPr>
      <w:r>
        <w:rPr>
          <w:rFonts w:ascii="Arial" w:hAnsi="Arial" w:eastAsia="Arial" w:cs="Arial"/>
          <w:color w:val="000"/>
          <w:sz w:val="18"/>
          <w:szCs w:val="18"/>
        </w:rPr>
        <w:t xml:space="preserve">Eurocities (Go Li.EU project coordinator)</w:t>
      </w:r>
    </w:p>
    <w:p>
      <w:pPr>
        <w:spacing w:line="288" w:lineRule="auto"/>
      </w:pPr>
      <w:r>
        <w:rPr>
          <w:rFonts w:ascii="Arial" w:hAnsi="Arial" w:eastAsia="Arial" w:cs="Arial"/>
          <w:color w:val="000"/>
          <w:sz w:val="18"/>
          <w:szCs w:val="18"/>
        </w:rPr>
        <w:t xml:space="preserve">14:17 – 14:25</w:t>
      </w:r>
    </w:p>
    <w:p>
      <w:pPr>
        <w:spacing w:line="288" w:lineRule="auto"/>
      </w:pPr>
      <w:r>
        <w:rPr>
          <w:rFonts w:ascii="Arial" w:hAnsi="Arial" w:eastAsia="Arial" w:cs="Arial"/>
          <w:color w:val="000"/>
          <w:sz w:val="18"/>
          <w:szCs w:val="18"/>
          <w:b w:val="1"/>
          <w:bCs w:val="1"/>
        </w:rPr>
        <w:t xml:space="preserve">CoR opinion on the interoperable Europe act – how local authorities can contribute</w:t>
      </w:r>
      <w:r>
        <w:rPr>
          <w:rFonts w:ascii="Arial" w:hAnsi="Arial" w:eastAsia="Arial" w:cs="Arial"/>
          <w:color w:val="000"/>
          <w:sz w:val="18"/>
          <w:szCs w:val="18"/>
        </w:rPr>
        <w:t xml:space="preserve"> - </w:t>
      </w:r>
      <w:r>
        <w:rPr>
          <w:rFonts w:ascii="Arial" w:hAnsi="Arial" w:eastAsia="Arial" w:cs="Arial"/>
          <w:color w:val="000"/>
          <w:sz w:val="18"/>
          <w:szCs w:val="18"/>
          <w:i w:val="1"/>
          <w:iCs w:val="1"/>
        </w:rPr>
        <w:t xml:space="preserve">The Committee of the regions will provide more information about the opinion and the ways in which local authorities would be able to contribute.</w:t>
      </w:r>
    </w:p>
    <w:p>
      <w:pPr>
        <w:spacing w:line="288" w:lineRule="auto"/>
      </w:pPr>
      <w:r>
        <w:rPr>
          <w:rFonts w:ascii="Arial" w:hAnsi="Arial" w:eastAsia="Arial" w:cs="Arial"/>
          <w:color w:val="000"/>
          <w:sz w:val="18"/>
          <w:szCs w:val="18"/>
        </w:rPr>
        <w:t xml:space="preserve">CoR (ECON Secretariat)</w:t>
      </w:r>
    </w:p>
    <w:p>
      <w:pPr>
        <w:spacing w:line="288" w:lineRule="auto"/>
      </w:pPr>
      <w:r>
        <w:rPr>
          <w:rFonts w:ascii="Arial" w:hAnsi="Arial" w:eastAsia="Arial" w:cs="Arial"/>
          <w:color w:val="000"/>
          <w:sz w:val="18"/>
          <w:szCs w:val="18"/>
        </w:rPr>
        <w:t xml:space="preserve">14:25 – 14:30</w:t>
      </w:r>
    </w:p>
    <w:p>
      <w:pPr>
        <w:spacing w:line="288" w:lineRule="auto"/>
      </w:pPr>
      <w:r>
        <w:rPr>
          <w:rFonts w:ascii="Arial" w:hAnsi="Arial" w:eastAsia="Arial" w:cs="Arial"/>
          <w:color w:val="000"/>
          <w:sz w:val="18"/>
          <w:szCs w:val="18"/>
          <w:b w:val="1"/>
          <w:bCs w:val="1"/>
        </w:rPr>
        <w:t xml:space="preserve">Introduction to the study </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i w:val="1"/>
          <w:iCs w:val="1"/>
        </w:rPr>
        <w:t xml:space="preserve">The European Commission will provide a brief summary of the Study on organisational and cultural interoperability issues arising in local administrations when establishing local, regional or national data spaces or local digital twins drawing on examples from European public administrations.</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14:30 – 14:35</w:t>
      </w:r>
    </w:p>
    <w:p>
      <w:pPr>
        <w:spacing w:line="288" w:lineRule="auto"/>
      </w:pPr>
      <w:r>
        <w:rPr>
          <w:rFonts w:ascii="Arial" w:hAnsi="Arial" w:eastAsia="Arial" w:cs="Arial"/>
          <w:color w:val="000"/>
          <w:sz w:val="18"/>
          <w:szCs w:val="18"/>
          <w:b w:val="1"/>
          <w:bCs w:val="1"/>
        </w:rPr>
        <w:t xml:space="preserve">Introduction to Miro and the workshop methodology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introduce the participants to Miro and will guide them through the methodology for the workshop.</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14:35 – 15:30</w:t>
      </w:r>
    </w:p>
    <w:p>
      <w:pPr>
        <w:spacing w:line="288" w:lineRule="auto"/>
      </w:pPr>
      <w:r>
        <w:rPr>
          <w:rFonts w:ascii="Arial" w:hAnsi="Arial" w:eastAsia="Arial" w:cs="Arial"/>
          <w:color w:val="000"/>
          <w:sz w:val="18"/>
          <w:szCs w:val="18"/>
          <w:b w:val="1"/>
          <w:bCs w:val="1"/>
        </w:rPr>
        <w:t xml:space="preserve">Discussion on organisational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organisational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15:30 – 16:20</w:t>
      </w:r>
    </w:p>
    <w:p>
      <w:pPr>
        <w:spacing w:line="288" w:lineRule="auto"/>
      </w:pPr>
      <w:r>
        <w:rPr>
          <w:rFonts w:ascii="Arial" w:hAnsi="Arial" w:eastAsia="Arial" w:cs="Arial"/>
          <w:color w:val="000"/>
          <w:sz w:val="18"/>
          <w:szCs w:val="18"/>
          <w:b w:val="1"/>
          <w:bCs w:val="1"/>
        </w:rPr>
        <w:t xml:space="preserve">Discussion on cultural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cultural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16:20 – 16:25</w:t>
      </w:r>
    </w:p>
    <w:p>
      <w:pPr>
        <w:spacing w:line="288" w:lineRule="auto"/>
      </w:pPr>
      <w:r>
        <w:rPr>
          <w:rFonts w:ascii="Arial" w:hAnsi="Arial" w:eastAsia="Arial" w:cs="Arial"/>
          <w:color w:val="000"/>
          <w:sz w:val="18"/>
          <w:szCs w:val="18"/>
          <w:b w:val="1"/>
          <w:bCs w:val="1"/>
        </w:rPr>
        <w:t xml:space="preserve">Study next steps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share the next steps for the study.</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16:25 – 16:30</w:t>
      </w:r>
    </w:p>
    <w:p>
      <w:pPr>
        <w:spacing w:line="288" w:lineRule="auto"/>
      </w:pP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European Commission will share closing remarks.</w:t>
      </w:r>
    </w:p>
    <w:p>
      <w:pPr>
        <w:spacing w:line="288" w:lineRule="auto"/>
      </w:pPr>
      <w:r>
        <w:rPr>
          <w:rFonts w:ascii="Arial" w:hAnsi="Arial" w:eastAsia="Arial" w:cs="Arial"/>
          <w:color w:val="000"/>
          <w:sz w:val="18"/>
          <w:szCs w:val="18"/>
        </w:rPr>
        <w:t xml:space="preserve">European Commission (DG CONNECT)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3C081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office/luxembourg/" TargetMode="External"/><Relationship Id="rId8" Type="http://schemas.openxmlformats.org/officeDocument/2006/relationships/hyperlink" Target="https://eur02.safelinks.protection.outlook.com/?url=https%3A%2F%2Fcommission.europa.eu%2Fdocument%2Fdownload%2F6dd982fd-8811-4cea-b807-e8391c04ed9a_en%3Ffilename%3Dother_staff_working_paper_en_v2_p1_2249550.pdf&amp;data=05%7C01%7Cgabriela.ruseva%40eurocities.eu%7Ca516155cdee145697ca708db0b6fe2f0%7Cd12f890a950a46808ca75a36f0889cd3%7C0%7C0%7C638116347801420170%7CUnknown%7CTWFpbGZsb3d8eyJWIjoiMC4wLjAwMDAiLCJQIjoiV2luMzIiLCJBTiI6Ik1haWwiLCJXVCI6Mn0%3D%7C3000%7C%7C%7C&amp;sdata=NjT3zcWtE8kZ3eEoHanfCa1vmhDMxuQ8ig8GEFvnGFU%3D&amp;reserved=0" TargetMode="External"/><Relationship Id="rId9" Type="http://schemas.openxmlformats.org/officeDocument/2006/relationships/hyperlink" Target="https://teams.microsoft.com/registration/Cokv0QqVgEaMp1o28Iic0w,3hVvyYJQx0CEMGwpmRiA_w,XqLWV0E4Xk6yhB2b-1a7pw,eIgNAw3jfECqG80y2wMDKg,Mud827z1MUW_pkmvDyBvZg,B1zCGga7p0K6WktouEjux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2026-07-14T01:51:57+02:00</dcterms:created>
  <dcterms:modified xsi:type="dcterms:W3CDTF">2026-07-14T01:51:57+02:00</dcterms:modified>
</cp:coreProperties>
</file>

<file path=docProps/custom.xml><?xml version="1.0" encoding="utf-8"?>
<Properties xmlns="http://schemas.openxmlformats.org/officeDocument/2006/custom-properties" xmlns:vt="http://schemas.openxmlformats.org/officeDocument/2006/docPropsVTypes"/>
</file>