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DEADLINE EXTENDED! Shape the future Data Space for Smart and Sustainable Cities and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Data Space for Smart and Sustainable Cities and Communities (DS4SSCC) initiative invites you to take part in a survey, launched as part of the ongoing work of the </w:t>
      </w:r>
      <w:hyperlink r:id="rId7" w:history="1">
        <w:r>
          <w:rPr/>
          <w:t xml:space="preserve">data space for smart and sustainable cities and communities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 led by </w:t>
      </w:r>
      <w:hyperlink r:id="rId8" w:history="1">
        <w:r>
          <w:rPr/>
          <w:t xml:space="preserve">OASC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 with </w:t>
      </w:r>
      <w:hyperlink r:id="rId9" w:history="1">
        <w:r>
          <w:rPr/>
          <w:t xml:space="preserve">Eurocities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</w:t>
      </w:r>
      <w:hyperlink r:id="rId10" w:history="1">
        <w:r>
          <w:rPr/>
          <w:t xml:space="preserve"> ENoLL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the </w:t>
      </w:r>
      <w:hyperlink r:id="rId11" w:history="1">
        <w:r>
          <w:rPr/>
          <w:t xml:space="preserve">Fiware Foundation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</w:t>
      </w:r>
      <w:hyperlink r:id="rId12" w:history="1">
        <w:r>
          <w:rPr/>
          <w:t xml:space="preserve">AIT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and</w:t>
      </w:r>
      <w:hyperlink r:id="rId13" w:history="1">
        <w:r>
          <w:rPr/>
          <w:t xml:space="preserve"> CCIS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.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gathered input will provide the DS4SSCC team with an overview of the current landscape of data-sharing mechanisms and initiatives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findings will directly feed into creating the governance and technical building blocks of the data space. They will be accompanied by a Roadmap to establish the data space that will provide input for the governance, technical building blocks, and actual establishment of the data space.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survey takes approximately 30 minutes to complete. Please provide your answers</w:t>
      </w:r>
      <w:hyperlink r:id="rId14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by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15 February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. All living-in.eu signatories and supporters are welcome to have their say.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about" TargetMode="External"/><Relationship Id="rId8" Type="http://schemas.openxmlformats.org/officeDocument/2006/relationships/hyperlink" Target="https://oascities.org/" TargetMode="External"/><Relationship Id="rId9" Type="http://schemas.openxmlformats.org/officeDocument/2006/relationships/hyperlink" Target="https://eurocities.eu/" TargetMode="External"/><Relationship Id="rId10" Type="http://schemas.openxmlformats.org/officeDocument/2006/relationships/hyperlink" Target="https://enoll.org/" TargetMode="External"/><Relationship Id="rId11" Type="http://schemas.openxmlformats.org/officeDocument/2006/relationships/hyperlink" Target="https://www.fiware.org/foundation/" TargetMode="External"/><Relationship Id="rId12" Type="http://schemas.openxmlformats.org/officeDocument/2006/relationships/hyperlink" Target="https://www.ait.ac.at/en/" TargetMode="External"/><Relationship Id="rId13" Type="http://schemas.openxmlformats.org/officeDocument/2006/relationships/hyperlink" Target="https://eng.gzs.si/" TargetMode="External"/><Relationship Id="rId14" Type="http://schemas.openxmlformats.org/officeDocument/2006/relationships/hyperlink" Target="https://forms.office.com/Pages/ResponsePage.aspx?id=Hxu-O83EeECCf1fzwld3SZK9sNCrMTJLrAnLGBy_5qhUMVdUMkdQWklaSkc4NVBIWlk5Q0wyS1o4USQlQCN0PW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2026-10-06T12:43:37+02:00</dcterms:created>
  <dcterms:modified xsi:type="dcterms:W3CDTF">2026-10-06T12:43:37+02:00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