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a Chair of the Mayors’ Digital Assembly</w:t>
      </w:r>
    </w:p>
    <w:p>
      <w:pPr/>
    </w:p>
    <w:p>
      <w:pPr>
        <w:spacing w:line="288" w:lineRule="auto"/>
      </w:pPr>
      <w:r>
        <w:rPr>
          <w:rFonts w:ascii="Arial" w:hAnsi="Arial" w:eastAsia="Arial" w:cs="Arial"/>
          <w:color w:val="000"/>
          <w:sz w:val="18"/>
          <w:szCs w:val="18"/>
        </w:rPr>
        <w:t xml:space="preserve">The Living-in.EU movement is now at full speed and wants to launch the </w:t>
      </w:r>
      <w:r>
        <w:rPr>
          <w:rFonts w:ascii="Arial" w:hAnsi="Arial" w:eastAsia="Arial" w:cs="Arial"/>
          <w:color w:val="000"/>
          <w:sz w:val="18"/>
          <w:szCs w:val="18"/>
          <w:b w:val="1"/>
          <w:bCs w:val="1"/>
        </w:rPr>
        <w:t xml:space="preserve">first Mayors’ Digital Assembly during the </w:t>
      </w:r>
      <w:hyperlink r:id="rId7" w:history="1">
        <w:r>
          <w:rPr/>
          <w:t xml:space="preserve">Brussels Urban Summit</w:t>
        </w:r>
      </w:hyperlink>
      <w:r>
        <w:rPr>
          <w:rFonts w:ascii="Arial" w:hAnsi="Arial" w:eastAsia="Arial" w:cs="Arial"/>
          <w:color w:val="000"/>
          <w:sz w:val="18"/>
          <w:szCs w:val="18"/>
        </w:rPr>
        <w:t xml:space="preserve">, on Tuesday 13 June in Brussels. The Mayors’ Digital Assembly will be organised by Eurocities on behalf of the Living-in.eu movement.</w:t>
      </w:r>
    </w:p>
    <w:p>
      <w:pPr>
        <w:spacing w:line="288" w:lineRule="auto"/>
      </w:pPr>
      <w:r>
        <w:rPr>
          <w:rFonts w:ascii="Arial" w:hAnsi="Arial" w:eastAsia="Arial" w:cs="Arial"/>
          <w:color w:val="000"/>
          <w:sz w:val="18"/>
          <w:szCs w:val="18"/>
        </w:rPr>
        <w:t xml:space="preserve">The Mayors’ Digital Assembly will be the political advisory body of the</w:t>
      </w:r>
      <w:hyperlink r:id="rId8" w:history="1">
        <w:r>
          <w:rPr/>
          <w:t xml:space="preserve"> </w:t>
        </w:r>
      </w:hyperlink>
      <w:hyperlink r:id="rId9" w:history="1">
        <w:r>
          <w:rPr/>
          <w:t xml:space="preserve">living-in.eu movement</w:t>
        </w:r>
      </w:hyperlink>
      <w:r>
        <w:rPr>
          <w:rFonts w:ascii="Arial" w:hAnsi="Arial" w:eastAsia="Arial" w:cs="Arial"/>
          <w:color w:val="000"/>
          <w:sz w:val="18"/>
          <w:szCs w:val="18"/>
        </w:rPr>
        <w:t xml:space="preserve">. It will gather as a high-level event, at least once per year, to identify and collect the political priorities of cities signatories of the community. The event will also help define the strategic orientation of the movement to tackle a range of interconnected challenges – urban mobility, energy efficiency, and digital public services - while ensuring environmental sustainability in line with the European Green Deal. The annual event of the Assembly will be organised in hybrid format as a high-level political dialogue between cities’ mayors and the Commissioner in charge of the European Digital Agenda.</w:t>
      </w:r>
    </w:p>
    <w:p>
      <w:pPr>
        <w:spacing w:line="288" w:lineRule="auto"/>
      </w:pPr>
      <w:r>
        <w:rPr>
          <w:rFonts w:ascii="Arial" w:hAnsi="Arial" w:eastAsia="Arial" w:cs="Arial"/>
          <w:color w:val="000"/>
          <w:sz w:val="18"/>
          <w:szCs w:val="18"/>
        </w:rPr>
        <w:t xml:space="preserve">In this context, the Living-in.eu Steering Board is </w:t>
      </w:r>
      <w:r>
        <w:rPr>
          <w:rFonts w:ascii="Arial" w:hAnsi="Arial" w:eastAsia="Arial" w:cs="Arial"/>
          <w:color w:val="000"/>
          <w:sz w:val="18"/>
          <w:szCs w:val="18"/>
          <w:b w:val="1"/>
          <w:bCs w:val="1"/>
        </w:rPr>
        <w:t xml:space="preserve">calling for a Chair of the Mayors’ Digital Assembly</w:t>
      </w:r>
      <w:r>
        <w:rPr>
          <w:rFonts w:ascii="Arial" w:hAnsi="Arial" w:eastAsia="Arial" w:cs="Arial"/>
          <w:color w:val="000"/>
          <w:sz w:val="18"/>
          <w:szCs w:val="18"/>
        </w:rPr>
        <w:t xml:space="preserve">. The position as Chair of the Assembly is open to all mayors or deputy mayors of cities that have signed the </w:t>
      </w:r>
      <w:hyperlink r:id="rId10" w:history="1">
        <w:r>
          <w:rPr/>
          <w:t xml:space="preserve">Living-in.eu declaration</w:t>
        </w:r>
      </w:hyperlink>
      <w:r>
        <w:rPr>
          <w:rFonts w:ascii="Arial" w:hAnsi="Arial" w:eastAsia="Arial" w:cs="Arial"/>
          <w:color w:val="000"/>
          <w:sz w:val="18"/>
          <w:szCs w:val="18"/>
        </w:rPr>
        <w:t xml:space="preserve">. Please note that candidatures from mayors will receive preference. The Chair’s main tasks will be:</w:t>
      </w:r>
    </w:p>
    <w:p>
      <w:pPr>
        <w:spacing w:line="288" w:lineRule="auto"/>
      </w:pPr>
      <w:r>
        <w:rPr>
          <w:rFonts w:ascii="Arial" w:hAnsi="Arial" w:eastAsia="Arial" w:cs="Arial"/>
          <w:color w:val="000"/>
          <w:sz w:val="18"/>
          <w:szCs w:val="18"/>
        </w:rPr>
        <w:t xml:space="preserve">1. Inviting officially all other cities’ mayors to the Assembly and chairing the Mayors’ Digital Assembly;</w:t>
      </w:r>
    </w:p>
    <w:p>
      <w:pPr>
        <w:spacing w:line="288" w:lineRule="auto"/>
      </w:pPr>
      <w:r>
        <w:rPr>
          <w:rFonts w:ascii="Arial" w:hAnsi="Arial" w:eastAsia="Arial" w:cs="Arial"/>
          <w:color w:val="000"/>
          <w:sz w:val="18"/>
          <w:szCs w:val="18"/>
        </w:rPr>
        <w:t xml:space="preserve">2. helping to identify and collect cities’ political priorities on digital transformation and to define the strategic orientation of the movement;</w:t>
      </w:r>
    </w:p>
    <w:p>
      <w:pPr>
        <w:spacing w:line="288" w:lineRule="auto"/>
      </w:pPr>
      <w:r>
        <w:rPr>
          <w:rFonts w:ascii="Arial" w:hAnsi="Arial" w:eastAsia="Arial" w:cs="Arial"/>
          <w:color w:val="000"/>
          <w:sz w:val="18"/>
          <w:szCs w:val="18"/>
        </w:rPr>
        <w:t xml:space="preserve">3. designating a contact person for living-in.eu, who will also be part of the steering board.</w:t>
      </w:r>
    </w:p>
    <w:p>
      <w:pPr>
        <w:spacing w:line="288" w:lineRule="auto"/>
      </w:pPr>
      <w:r>
        <w:rPr>
          <w:rFonts w:ascii="Arial" w:hAnsi="Arial" w:eastAsia="Arial" w:cs="Arial"/>
          <w:color w:val="000"/>
          <w:sz w:val="18"/>
          <w:szCs w:val="18"/>
        </w:rPr>
        <w:t xml:space="preserve">The Chair will have a mandate of 2 years with an opportunity to be renewed. The Chair will be the voice of all EU Mayors before the Living-in.eu Steering Board and s/he will be invited to participate in the Steering Board meetings (the Mayor could be represented by her/his designated contact person. The Steering Board meets around 7-8 times per year).</w:t>
      </w:r>
    </w:p>
    <w:p>
      <w:pPr>
        <w:spacing w:line="288" w:lineRule="auto"/>
      </w:pPr>
      <w:r>
        <w:rPr>
          <w:rFonts w:ascii="Arial" w:hAnsi="Arial" w:eastAsia="Arial" w:cs="Arial"/>
          <w:color w:val="000"/>
          <w:sz w:val="18"/>
          <w:szCs w:val="18"/>
        </w:rPr>
        <w:t xml:space="preserve">Candidatures should include the CV of the mayor/deputy mayor, a recent photograph and a short motivation letter including a list of priorities s/he would propose to address within the Digital Mayors Assembly during the two-year term.</w:t>
      </w:r>
    </w:p>
    <w:p>
      <w:pPr>
        <w:spacing w:line="288" w:lineRule="auto"/>
      </w:pPr>
      <w:r>
        <w:rPr>
          <w:rFonts w:ascii="Arial" w:hAnsi="Arial" w:eastAsia="Arial" w:cs="Arial"/>
          <w:color w:val="000"/>
          <w:sz w:val="18"/>
          <w:szCs w:val="18"/>
        </w:rPr>
        <w:t xml:space="preserve">Selection criteria will include:</w:t>
      </w:r>
    </w:p>
    <w:p>
      <w:pPr>
        <w:numPr>
          <w:ilvl w:val="0"/>
          <w:numId w:val="1"/>
        </w:numPr>
      </w:pPr>
      <w:r>
        <w:rPr/>
        <w:t xml:space="preserve">Being a Living-in.EU signatory;</w:t>
      </w:r>
    </w:p>
    <w:p>
      <w:pPr>
        <w:numPr>
          <w:ilvl w:val="0"/>
          <w:numId w:val="1"/>
        </w:numPr>
      </w:pPr>
      <w:r>
        <w:rPr/>
        <w:t xml:space="preserve">Being in post as Mayor/Deputy Mayor for the entire two-year term;</w:t>
      </w:r>
    </w:p>
    <w:p>
      <w:pPr>
        <w:numPr>
          <w:ilvl w:val="0"/>
          <w:numId w:val="1"/>
        </w:numPr>
      </w:pPr>
      <w:r>
        <w:rPr/>
        <w:t xml:space="preserve">Having a track record of successful digital transformation initiatives.</w:t>
      </w:r>
    </w:p>
    <w:p>
      <w:pPr>
        <w:spacing w:line="288" w:lineRule="auto"/>
      </w:pPr>
      <w:r>
        <w:rPr>
          <w:rFonts w:ascii="Arial" w:hAnsi="Arial" w:eastAsia="Arial" w:cs="Arial"/>
          <w:color w:val="000"/>
          <w:sz w:val="18"/>
          <w:szCs w:val="18"/>
        </w:rPr>
        <w:t xml:space="preserve">Candidatures should be sent </w:t>
      </w:r>
      <w:r>
        <w:rPr>
          <w:rFonts w:ascii="Arial" w:hAnsi="Arial" w:eastAsia="Arial" w:cs="Arial"/>
          <w:color w:val="000"/>
          <w:sz w:val="18"/>
          <w:szCs w:val="18"/>
          <w:b w:val="1"/>
          <w:bCs w:val="1"/>
        </w:rPr>
        <w:t xml:space="preserve">by 31 January</w:t>
      </w:r>
      <w:r>
        <w:rPr>
          <w:rFonts w:ascii="Arial" w:hAnsi="Arial" w:eastAsia="Arial" w:cs="Arial"/>
          <w:color w:val="000"/>
          <w:sz w:val="18"/>
          <w:szCs w:val="18"/>
        </w:rPr>
        <w:t xml:space="preserve"> to Gabriela Ruseva, from Eurocities: </w:t>
      </w:r>
      <w:hyperlink r:id="rId11"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any questions, you can call Gabriela Ruseva at +32 489 50 83 14 or send her an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448EA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living-in.eu" TargetMode="External"/><Relationship Id="rId9" Type="http://schemas.openxmlformats.org/officeDocument/2006/relationships/hyperlink" Target="https://living-in.eu/"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2026-05-31T02:11:54+02:00</dcterms:created>
  <dcterms:modified xsi:type="dcterms:W3CDTF">2026-05-31T02:11:54+02:00</dcterms:modified>
</cp:coreProperties>
</file>

<file path=docProps/custom.xml><?xml version="1.0" encoding="utf-8"?>
<Properties xmlns="http://schemas.openxmlformats.org/officeDocument/2006/custom-properties" xmlns:vt="http://schemas.openxmlformats.org/officeDocument/2006/docPropsVTypes"/>
</file>