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youth and strengthening digitalisation for territorial cohesion</w:t>
      </w:r>
    </w:p>
    <w:p>
      <w:pPr/>
    </w:p>
    <w:p>
      <w:pPr>
        <w:spacing w:line="288" w:lineRule="auto"/>
      </w:pPr>
      <w:r>
        <w:rPr>
          <w:rFonts w:ascii="Arial" w:hAnsi="Arial" w:eastAsia="Arial" w:cs="Arial"/>
          <w:color w:val="000"/>
          <w:sz w:val="18"/>
          <w:szCs w:val="18"/>
        </w:rPr>
        <w:t xml:space="preserve">This workshop will highlight different regional best practices to showcase, from multiple angles, how regions can support youth empowerment by using cohesion and other types of funding at the core of the digital and green transitions. Examples will include public transport in rural areas, effective distance learning, strategies tackling depopulation, education mobility programmes and much more, reflecting on the European Year of Youth in multiple regional policy areas.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Anne Besnier</w:t>
      </w:r>
      <w:r>
        <w:rPr>
          <w:rFonts w:ascii="Arial" w:hAnsi="Arial" w:eastAsia="Arial" w:cs="Arial"/>
          <w:color w:val="000"/>
          <w:sz w:val="18"/>
          <w:szCs w:val="18"/>
        </w:rPr>
        <w:t xml:space="preserve">, Regional VP for Higher Education, Research and Innovation, CoR member from the Region Centre-Val de Loire</w:t>
      </w:r>
    </w:p>
    <w:p>
      <w:pPr>
        <w:spacing w:line="288" w:lineRule="auto"/>
      </w:pPr>
      <w:r>
        <w:rPr>
          <w:rFonts w:ascii="Arial" w:hAnsi="Arial" w:eastAsia="Arial" w:cs="Arial"/>
          <w:color w:val="000"/>
          <w:sz w:val="18"/>
          <w:szCs w:val="18"/>
          <w:i w:val="1"/>
          <w:iCs w:val="1"/>
        </w:rPr>
        <w:t xml:space="preserve">Susana Galván</w:t>
      </w:r>
      <w:r>
        <w:rPr>
          <w:rFonts w:ascii="Arial" w:hAnsi="Arial" w:eastAsia="Arial" w:cs="Arial"/>
          <w:color w:val="000"/>
          <w:sz w:val="18"/>
          <w:szCs w:val="18"/>
        </w:rPr>
        <w:t xml:space="preserve">, Executive Director Taith-Wales</w:t>
      </w:r>
    </w:p>
    <w:p>
      <w:pPr>
        <w:spacing w:line="288" w:lineRule="auto"/>
      </w:pPr>
      <w:r>
        <w:rPr>
          <w:rFonts w:ascii="Arial" w:hAnsi="Arial" w:eastAsia="Arial" w:cs="Arial"/>
          <w:color w:val="000"/>
          <w:sz w:val="18"/>
          <w:szCs w:val="18"/>
          <w:i w:val="1"/>
          <w:iCs w:val="1"/>
        </w:rPr>
        <w:t xml:space="preserve">Adam Struzik</w:t>
      </w:r>
      <w:r>
        <w:rPr>
          <w:rFonts w:ascii="Arial" w:hAnsi="Arial" w:eastAsia="Arial" w:cs="Arial"/>
          <w:color w:val="000"/>
          <w:sz w:val="18"/>
          <w:szCs w:val="18"/>
        </w:rPr>
        <w:t xml:space="preserve">, Marshal, CoR member from the Mazovia Region</w:t>
      </w:r>
    </w:p>
    <w:p>
      <w:pPr>
        <w:spacing w:line="288" w:lineRule="auto"/>
      </w:pPr>
      <w:r>
        <w:rPr>
          <w:rFonts w:ascii="Arial" w:hAnsi="Arial" w:eastAsia="Arial" w:cs="Arial"/>
          <w:color w:val="000"/>
          <w:sz w:val="18"/>
          <w:szCs w:val="18"/>
          <w:i w:val="1"/>
          <w:iCs w:val="1"/>
        </w:rPr>
        <w:t xml:space="preserve">Daría Terrádez</w:t>
      </w:r>
      <w:r>
        <w:rPr>
          <w:rFonts w:ascii="Arial" w:hAnsi="Arial" w:eastAsia="Arial" w:cs="Arial"/>
          <w:color w:val="000"/>
          <w:sz w:val="18"/>
          <w:szCs w:val="18"/>
        </w:rPr>
        <w:t xml:space="preserve">, Director general for EU affairs and relations with the state, Region of Valencia</w:t>
      </w:r>
    </w:p>
    <w:p>
      <w:pPr>
        <w:spacing w:line="288" w:lineRule="auto"/>
      </w:pPr>
      <w:r>
        <w:rPr>
          <w:rFonts w:ascii="Arial" w:hAnsi="Arial" w:eastAsia="Arial" w:cs="Arial"/>
          <w:color w:val="000"/>
          <w:sz w:val="18"/>
          <w:szCs w:val="18"/>
          <w:i w:val="1"/>
          <w:iCs w:val="1"/>
        </w:rPr>
        <w:t xml:space="preserve">Karin Fehringer</w:t>
      </w:r>
      <w:r>
        <w:rPr>
          <w:rFonts w:ascii="Arial" w:hAnsi="Arial" w:eastAsia="Arial" w:cs="Arial"/>
          <w:color w:val="000"/>
          <w:sz w:val="18"/>
          <w:szCs w:val="18"/>
        </w:rPr>
        <w:t xml:space="preserve">, Programme Manager Youth Policy and Programmes, European Commission-DG EAC</w:t>
      </w:r>
    </w:p>
    <w:p>
      <w:pPr>
        <w:spacing w:line="288" w:lineRule="auto"/>
      </w:pPr>
      <w:r>
        <w:rPr>
          <w:rFonts w:ascii="Arial" w:hAnsi="Arial" w:eastAsia="Arial" w:cs="Arial"/>
          <w:color w:val="000"/>
          <w:sz w:val="18"/>
          <w:szCs w:val="18"/>
          <w:b w:val="1"/>
          <w:bCs w:val="1"/>
        </w:rPr>
        <w:t xml:space="preserve">Video Testimonials:</w:t>
      </w:r>
    </w:p>
    <w:p>
      <w:pPr>
        <w:spacing w:line="288" w:lineRule="auto"/>
      </w:pPr>
      <w:r>
        <w:rPr>
          <w:rFonts w:ascii="Arial" w:hAnsi="Arial" w:eastAsia="Arial" w:cs="Arial"/>
          <w:color w:val="000"/>
          <w:sz w:val="18"/>
          <w:szCs w:val="18"/>
          <w:i w:val="1"/>
          <w:iCs w:val="1"/>
        </w:rPr>
        <w:t xml:space="preserve">Arne Ehritt</w:t>
      </w:r>
      <w:r>
        <w:rPr>
          <w:rFonts w:ascii="Arial" w:hAnsi="Arial" w:eastAsia="Arial" w:cs="Arial"/>
          <w:color w:val="000"/>
          <w:sz w:val="18"/>
          <w:szCs w:val="18"/>
        </w:rPr>
        <w:t xml:space="preserve">, Policy Officer, Ministry for Infrastructure and Digitial of Saxony-Anhalt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Empowering youth and strengthening digitalisation for territorial cohesion ONLINE - 11WS22204 (swapcard.com)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2026-10-25T20:08:06+01:00</dcterms:created>
  <dcterms:modified xsi:type="dcterms:W3CDTF">2026-10-25T20:08:06+01:00</dcterms:modified>
</cp:coreProperties>
</file>

<file path=docProps/custom.xml><?xml version="1.0" encoding="utf-8"?>
<Properties xmlns="http://schemas.openxmlformats.org/officeDocument/2006/custom-properties" xmlns:vt="http://schemas.openxmlformats.org/officeDocument/2006/docPropsVTypes"/>
</file>