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Europe Facility (CEF) Digital Matchmaking: 5G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information and matchmaking session is offered by the European Commission in preparation for the second callforproposals for 5G for Smart Communities,tentatively planned from mid-October 2022 to mid-February 2023,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under the Connecting Europe Facility (CEF) Digital programme. Taking place on 20 September 2022, 10:00-12:00 CEST, it aims to inform key stakeholders about this call and help potential project promoters meet partners with whom to build their consortium and apply to the call.</w:t>
      </w:r>
    </w:p>
    <w:p>
      <w:pPr>
        <w:pStyle w:val="Heading2"/>
      </w:pPr>
      <w:r>
        <w:rPr/>
        <w:t xml:space="preserve">What is on offer?</w:t>
      </w:r>
    </w:p>
    <w:p>
      <w:pPr>
        <w:numPr>
          <w:ilvl w:val="0"/>
          <w:numId w:val="1"/>
        </w:numPr>
      </w:pPr>
      <w:r>
        <w:rPr/>
        <w:t xml:space="preserve">The European Commission will present the call, including </w:t>
      </w:r>
      <w:r>
        <w:rPr>
          <w:b w:val="1"/>
          <w:bCs w:val="1"/>
        </w:rPr>
        <w:t xml:space="preserve">lessons learnt</w:t>
      </w:r>
      <w:r>
        <w:rPr/>
        <w:t xml:space="preserve"> from the previous call, followed by a </w:t>
      </w:r>
      <w:r>
        <w:rPr>
          <w:b w:val="1"/>
          <w:bCs w:val="1"/>
        </w:rPr>
        <w:t xml:space="preserve">Questions and Answers</w:t>
      </w:r>
      <w:r>
        <w:rPr/>
        <w:t xml:space="preserve"> session with the participants</w:t>
      </w:r>
    </w:p>
    <w:p>
      <w:pPr>
        <w:numPr>
          <w:ilvl w:val="0"/>
          <w:numId w:val="1"/>
        </w:numPr>
      </w:pPr>
      <w:r>
        <w:rPr/>
        <w:t xml:space="preserve">Leaders in the field, including Nokia and Vodafone, will hold a panel discussion on </w:t>
      </w:r>
      <w:r>
        <w:rPr>
          <w:b w:val="1"/>
          <w:bCs w:val="1"/>
        </w:rPr>
        <w:t xml:space="preserve">what 5G can contribute to Smart Communities</w:t>
      </w:r>
    </w:p>
    <w:p>
      <w:pPr>
        <w:numPr>
          <w:ilvl w:val="0"/>
          <w:numId w:val="1"/>
        </w:numPr>
      </w:pPr>
      <w:r>
        <w:rPr/>
        <w:t xml:space="preserve">Participants who are already planning a project for this call are invited to register to make a 2-4-minute pitch during the event, as an opportunity to find partners for their proposal (</w:t>
      </w:r>
      <w:r>
        <w:rPr>
          <w:b w:val="1"/>
          <w:bCs w:val="1"/>
        </w:rPr>
        <w:t xml:space="preserve">register to pitch by Friday 9 September</w:t>
      </w:r>
      <w:r>
        <w:rPr/>
        <w:t xml:space="preserve">, 12:00 CEST)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Matchmaking</w:t>
      </w:r>
      <w:r>
        <w:rPr/>
        <w:t xml:space="preserve">: registered participants are able to search for potential project partners and invite them to join a bilateral online meeting. Matchmaking meetings will kick off on 20 September at 12:00 CEST.</w:t>
      </w:r>
    </w:p>
    <w:p>
      <w:pPr>
        <w:pStyle w:val="Heading2"/>
      </w:pPr>
      <w:r>
        <w:rPr/>
        <w:t xml:space="preserve">Who will be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include:</w:t>
      </w:r>
    </w:p>
    <w:p>
      <w:pPr>
        <w:numPr>
          <w:ilvl w:val="0"/>
          <w:numId w:val="2"/>
        </w:numPr>
      </w:pPr>
      <w:r>
        <w:rPr/>
        <w:t xml:space="preserve">Telecommunication and technology companies</w:t>
      </w:r>
    </w:p>
    <w:p>
      <w:pPr>
        <w:numPr>
          <w:ilvl w:val="0"/>
          <w:numId w:val="2"/>
        </w:numPr>
      </w:pPr>
      <w:r>
        <w:rPr/>
        <w:t xml:space="preserve">Socio-economic drivers proposing 5G use cases (particularly in the areas of </w:t>
      </w:r>
      <w:r>
        <w:rPr>
          <w:b w:val="1"/>
          <w:bCs w:val="1"/>
        </w:rPr>
        <w:t xml:space="preserve">health, education, mobility, security, rural development, agriculture </w:t>
      </w:r>
      <w:r>
        <w:rPr/>
        <w:t xml:space="preserve">and</w:t>
      </w:r>
      <w:r>
        <w:rPr>
          <w:b w:val="1"/>
          <w:bCs w:val="1"/>
        </w:rPr>
        <w:t xml:space="preserve"> government</w:t>
      </w:r>
    </w:p>
    <w:p>
      <w:pPr>
        <w:numPr>
          <w:ilvl w:val="0"/>
          <w:numId w:val="2"/>
        </w:numPr>
      </w:pPr>
      <w:r>
        <w:rPr/>
        <w:t xml:space="preserve">European associations and networks relating to the above use case areas as well as to 5G telecommunications and technology</w:t>
      </w:r>
    </w:p>
    <w:p>
      <w:pPr>
        <w:numPr>
          <w:ilvl w:val="0"/>
          <w:numId w:val="2"/>
        </w:numPr>
      </w:pPr>
      <w:r>
        <w:rPr/>
        <w:t xml:space="preserve">Municipalities </w:t>
      </w:r>
    </w:p>
    <w:p>
      <w:pPr>
        <w:numPr>
          <w:ilvl w:val="0"/>
          <w:numId w:val="2"/>
        </w:numPr>
      </w:pPr>
      <w:r>
        <w:rPr/>
        <w:t xml:space="preserve">Academia and research institutions</w:t>
      </w:r>
    </w:p>
    <w:p>
      <w:pPr>
        <w:numPr>
          <w:ilvl w:val="0"/>
          <w:numId w:val="2"/>
        </w:numPr>
      </w:pPr>
      <w:r>
        <w:rPr/>
        <w:t xml:space="preserve">Representatives of the European institutions and agencies</w:t>
      </w:r>
    </w:p>
    <w:p>
      <w:pPr>
        <w:numPr>
          <w:ilvl w:val="0"/>
          <w:numId w:val="2"/>
        </w:numPr>
      </w:pPr>
      <w:r>
        <w:rPr/>
        <w:t xml:space="preserve">European Broadband Competence Offices</w:t>
      </w:r>
    </w:p>
    <w:p>
      <w:pPr>
        <w:pStyle w:val="Heading2"/>
      </w:pPr>
      <w:r>
        <w:rPr/>
        <w:t xml:space="preserve">How to get started?</w:t>
      </w:r>
    </w:p>
    <w:p>
      <w:pPr>
        <w:pStyle w:val="Heading3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 participate in this event, please </w:t>
      </w:r>
      <w:hyperlink r:id="rId7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set up your matchmaking profile.</w:t>
      </w:r>
    </w:p>
    <w:p>
      <w:pPr>
        <w:pStyle w:val="Heading3"/>
      </w:pPr>
      <w:r>
        <w:rPr/>
        <w:t xml:space="preserve">Matchmaking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Registered participants are able to explore and book meetingswith potential partners.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the plenary session will be recorded. The matchmaking meetings will be confidential.</w:t>
      </w:r>
    </w:p>
    <w:p>
      <w:pPr>
        <w:pStyle w:val="Heading2"/>
      </w:pPr>
      <w:r>
        <w:rPr/>
        <w:t xml:space="preserve">Find out more</w:t>
      </w:r>
    </w:p>
    <w:p>
      <w:pPr>
        <w:numPr>
          <w:ilvl w:val="0"/>
          <w:numId w:val="3"/>
        </w:numPr>
      </w:pPr>
      <w:hyperlink r:id="rId8" w:history="1">
        <w:r>
          <w:rPr/>
          <w:t xml:space="preserve">Call for proposals</w:t>
        </w:r>
      </w:hyperlink>
      <w:r>
        <w:rPr/>
        <w:t xml:space="preserve"> (Please note: the second call is not published yet but the first call for proposals is still online for information purposes and implements the same work programme).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Questions</w:t>
      </w:r>
      <w:r>
        <w:rPr/>
        <w:t xml:space="preserve"> about this call or the CEF Digital programme? Contact the European Health and Digital Executive Agency (</w:t>
      </w:r>
      <w:hyperlink r:id="rId9" w:history="1">
        <w:r>
          <w:rPr/>
          <w:t xml:space="preserve">HaDEA</w:t>
        </w:r>
      </w:hyperlink>
      <w:r>
        <w:rPr/>
        <w:t xml:space="preserve">): </w:t>
      </w:r>
      <w:hyperlink r:id="rId10" w:history="1">
        <w:r>
          <w:rPr/>
          <w:t xml:space="preserve">HADEA-CEF-DIGITAL-CALLS@ec.europa.eu</w:t>
        </w:r>
      </w:hyperlink>
      <w:r>
        <w:rPr/>
        <w:t xml:space="preserve">.</w:t>
      </w:r>
    </w:p>
    <w:p>
      <w:pPr>
        <w:numPr>
          <w:ilvl w:val="0"/>
          <w:numId w:val="4"/>
        </w:numPr>
      </w:pPr>
      <w:hyperlink r:id="rId11" w:history="1">
        <w:r>
          <w:rPr/>
          <w:t xml:space="preserve">CEF Digital – Frequently Asked Questions (FAQs)</w:t>
        </w:r>
      </w:hyperlink>
    </w:p>
    <w:p>
      <w:pPr>
        <w:numPr>
          <w:ilvl w:val="0"/>
          <w:numId w:val="4"/>
        </w:numPr>
      </w:pPr>
      <w:r>
        <w:rPr/>
        <w:t xml:space="preserve">About </w:t>
      </w:r>
      <w:hyperlink r:id="rId12" w:history="1">
        <w:r>
          <w:rPr/>
          <w:t xml:space="preserve">5G for Smart Communities</w:t>
        </w:r>
      </w:hyperlink>
    </w:p>
    <w:p>
      <w:pPr>
        <w:numPr>
          <w:ilvl w:val="0"/>
          <w:numId w:val="4"/>
        </w:numPr>
      </w:pPr>
      <w:hyperlink r:id="rId13" w:history="1">
        <w:r>
          <w:rPr/>
          <w:t xml:space="preserve">CEF Digital – National Contact Points</w:t>
        </w:r>
      </w:hyperlink>
    </w:p>
    <w:p>
      <w:pPr>
        <w:numPr>
          <w:ilvl w:val="0"/>
          <w:numId w:val="4"/>
        </w:numPr>
      </w:pPr>
      <w:hyperlink r:id="rId8" w:history="1">
        <w:r>
          <w:rPr/>
          <w:t xml:space="preserve">CEF Digital – Calls for proposals</w:t>
        </w:r>
      </w:hyperlink>
    </w:p>
    <w:p>
      <w:pPr>
        <w:numPr>
          <w:ilvl w:val="0"/>
          <w:numId w:val="4"/>
        </w:numPr>
      </w:pPr>
      <w:hyperlink r:id="rId14" w:history="1">
        <w:r>
          <w:rPr/>
          <w:t xml:space="preserve">Connecting Europe Facility – Work programme</w:t>
        </w:r>
      </w:hyperlink>
    </w:p>
    <w:p>
      <w:pPr>
        <w:numPr>
          <w:ilvl w:val="0"/>
          <w:numId w:val="4"/>
        </w:numPr>
      </w:pPr>
      <w:hyperlink r:id="rId15" w:history="1">
        <w:r>
          <w:rPr/>
          <w:t xml:space="preserve">Connecting Europe Facility – CEF Digital</w:t>
        </w:r>
      </w:hyperlink>
    </w:p>
    <w:p>
      <w:pPr>
        <w:numPr>
          <w:ilvl w:val="0"/>
          <w:numId w:val="4"/>
        </w:numPr>
      </w:pPr>
      <w:hyperlink r:id="rId16" w:history="1">
        <w:r>
          <w:rPr/>
          <w:t xml:space="preserve">Connecting Europe Facility – Implementation by HaDEA</w:t>
        </w:r>
      </w:hyperlink>
    </w:p>
    <w:p>
      <w:pPr>
        <w:pStyle w:val="Heading4"/>
      </w:pPr>
      <w:r>
        <w:rPr/>
        <w:t xml:space="preserve">Organiser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European Broadband Competence Offices Network Support Facility</w:t>
      </w:r>
    </w:p>
    <w:p>
      <w:pPr>
        <w:spacing w:line="288" w:lineRule="auto"/>
      </w:pPr>
      <w:hyperlink r:id="rId17" w:history="1">
        <w:r>
          <w:rPr/>
          <w:t xml:space="preserve">Register</w:t>
        </w:r>
      </w:hyperlink>
    </w:p>
    <w:p>
      <w:pPr>
        <w:pStyle w:val="Heading4"/>
      </w:pPr>
      <w:r>
        <w:rPr/>
        <w:t xml:space="preserve">See also</w:t>
      </w:r>
    </w:p>
    <w:p>
      <w:pPr>
        <w:spacing w:line="288" w:lineRule="auto"/>
      </w:pPr>
      <w:hyperlink r:id="rId18" w:history="1">
        <w:r>
          <w:rPr/>
          <w:t xml:space="preserve">Agenda</w:t>
        </w:r>
      </w:hyperlink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19" w:history="1">
        <w:r>
          <w:rPr/>
          <w:t xml:space="preserve">European Broadband Competence Offices Network Support Facility</w:t>
        </w:r>
      </w:hyperlink>
    </w:p>
    <w:p>
      <w:pPr>
        <w:pStyle w:val="Heading3"/>
      </w:pPr>
      <w:r>
        <w:rPr/>
        <w:t xml:space="preserve">Related topics</w:t>
      </w:r>
    </w:p>
    <w:p>
      <w:pPr>
        <w:spacing w:line="288" w:lineRule="auto"/>
      </w:pPr>
      <w:hyperlink r:id="rId20" w:history="1">
        <w:r>
          <w:rPr/>
          <w:t xml:space="preserve">Broadband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1" w:history="1">
        <w:r>
          <w:rPr/>
          <w:t xml:space="preserve">Connectivity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2" w:history="1">
        <w:r>
          <w:rPr/>
          <w:t xml:space="preserve">5G/6G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3" w:history="1">
        <w:r>
          <w:rPr/>
          <w:t xml:space="preserve">CEF - Connecting Europe Facility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4" w:history="1">
        <w:r>
          <w:rPr/>
          <w:t xml:space="preserve">Smart and Sustainable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5" w:history="1">
        <w:r>
          <w:rPr/>
          <w:t xml:space="preserve">Broadband Competence Offices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6" w:history="1">
        <w:r>
          <w:rPr/>
          <w:t xml:space="preserve">Funding for Digital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188A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E886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541CD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D674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11230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co-network.b2match.io/signup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hadea.ec.europa.eu/index_en" TargetMode="External"/><Relationship Id="rId10" Type="http://schemas.openxmlformats.org/officeDocument/2006/relationships/hyperlink" Target="mailto:HADEA-CEF-DIGITAL-CALLS@ec.europa.eu" TargetMode="External"/><Relationship Id="rId11" Type="http://schemas.openxmlformats.org/officeDocument/2006/relationships/hyperlink" Target="https://ec.europa.eu/info/funding-tenders/opportunities/portal/screen/support/faq;type=0,1;categories=;tenders=;programme=43251567;keyword=;freeTextSearchKeyword=cef-dig;matchWholeText=true;period=null;status=0,1;sortQuery=relevance;faqListKey=faqSearchTablePageState" TargetMode="External"/><Relationship Id="rId12" Type="http://schemas.openxmlformats.org/officeDocument/2006/relationships/hyperlink" Target="https://digital-strategy.ec.europa.eu/en/activities/5g-smart-communities" TargetMode="External"/><Relationship Id="rId13" Type="http://schemas.openxmlformats.org/officeDocument/2006/relationships/hyperlink" Target="https://hadea.ec.europa.eu/programmes/connecting-europe-facility/national-contact-points_en" TargetMode="External"/><Relationship Id="rId14" Type="http://schemas.openxmlformats.org/officeDocument/2006/relationships/hyperlink" Target="https://digital-strategy.ec.europa.eu/en/multiannual-work-programme-2021-2025-connecting-europe-facility-digital" TargetMode="External"/><Relationship Id="rId15" Type="http://schemas.openxmlformats.org/officeDocument/2006/relationships/hyperlink" Target="https://digital-strategy.ec.europa.eu/en/activities/cef-digital" TargetMode="External"/><Relationship Id="rId16" Type="http://schemas.openxmlformats.org/officeDocument/2006/relationships/hyperlink" Target="https://hadea.ec.europa.eu/programmes/connecting-europe-facility_en" TargetMode="External"/><Relationship Id="rId17" Type="http://schemas.openxmlformats.org/officeDocument/2006/relationships/hyperlink" Target="https://bco-network.b2match.io/" TargetMode="External"/><Relationship Id="rId18" Type="http://schemas.openxmlformats.org/officeDocument/2006/relationships/hyperlink" Target="https://bco-network.b2match.io/components/23094?session=c2Vzc2lvbjoxMjY0NjY%3D" TargetMode="External"/><Relationship Id="rId19" Type="http://schemas.openxmlformats.org/officeDocument/2006/relationships/hyperlink" Target="mailto:info@broadbandeurope.eu" TargetMode="External"/><Relationship Id="rId20" Type="http://schemas.openxmlformats.org/officeDocument/2006/relationships/hyperlink" Target="https://digital-strategy.ec.europa.eu/en/related-content?topic=105" TargetMode="External"/><Relationship Id="rId21" Type="http://schemas.openxmlformats.org/officeDocument/2006/relationships/hyperlink" Target="https://digital-strategy.ec.europa.eu/en/related-content?topic=103" TargetMode="External"/><Relationship Id="rId22" Type="http://schemas.openxmlformats.org/officeDocument/2006/relationships/hyperlink" Target="https://digital-strategy.ec.europa.eu/en/related-content?topic=118" TargetMode="External"/><Relationship Id="rId23" Type="http://schemas.openxmlformats.org/officeDocument/2006/relationships/hyperlink" Target="https://digital-strategy.ec.europa.eu/en/related-content?topic=107" TargetMode="External"/><Relationship Id="rId24" Type="http://schemas.openxmlformats.org/officeDocument/2006/relationships/hyperlink" Target="https://digital-strategy.ec.europa.eu/en/related-content?topic=85" TargetMode="External"/><Relationship Id="rId25" Type="http://schemas.openxmlformats.org/officeDocument/2006/relationships/hyperlink" Target="https://digital-strategy.ec.europa.eu/en/related-content?topic=104" TargetMode="External"/><Relationship Id="rId26" Type="http://schemas.openxmlformats.org/officeDocument/2006/relationships/hyperlink" Target="https://digital-strategy.ec.europa.eu/en/related-content?topic=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2026-06-19T09:34:43+02:00</dcterms:created>
  <dcterms:modified xsi:type="dcterms:W3CDTF">2026-06-19T09:34:43+02:00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