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Research and Innovation Days</w:t>
      </w:r>
    </w:p>
    <w:p>
      <w:pPr/>
    </w:p>
    <w:p>
      <w:pPr>
        <w:spacing w:line="288" w:lineRule="auto"/>
      </w:pPr>
      <w:r>
        <w:rPr>
          <w:rFonts w:ascii="Arial" w:hAnsi="Arial" w:eastAsia="Arial" w:cs="Arial"/>
          <w:color w:val="000"/>
          <w:sz w:val="18"/>
          <w:szCs w:val="18"/>
        </w:rPr>
        <w:t xml:space="preserve">European Research and Innovation Days is the European Commission’s annual flagship Research and Innovation event, bringing together policymakers, researchers, entrepreneurs and the public to debate and shape the future of research and innovation in Europe and beyond.</w:t>
      </w:r>
    </w:p>
    <w:p>
      <w:pPr>
        <w:spacing w:line="288" w:lineRule="auto"/>
      </w:pPr>
      <w:r>
        <w:rPr>
          <w:rFonts w:ascii="Arial" w:hAnsi="Arial" w:eastAsia="Arial" w:cs="Arial"/>
          <w:color w:val="000"/>
          <w:sz w:val="18"/>
          <w:szCs w:val="18"/>
        </w:rPr>
        <w:t xml:space="preserve">The event will take place online on 23 and 24 June 2021, allowing everyone to get involved from anywhere.</w:t>
      </w:r>
    </w:p>
    <w:p>
      <w:pPr>
        <w:spacing w:line="288" w:lineRule="auto"/>
      </w:pPr>
      <w:r>
        <w:rPr>
          <w:rFonts w:ascii="Arial" w:hAnsi="Arial" w:eastAsia="Arial" w:cs="Arial"/>
          <w:color w:val="000"/>
          <w:sz w:val="18"/>
          <w:szCs w:val="18"/>
        </w:rPr>
        <w:t xml:space="preserve">This year marks the start of Horizon Europe, our most ambitious EU research and innovation programme ever and will be a decisive moment to strengthen our European Research Area. Cooperation in research and innovation is essential in our recovery from the COVID-19 pandemic and will pave the way to a greener and more digital future. The European Research and Innovation Days represent a unique opportunity to add your voice to the conversation.</w:t>
      </w:r>
    </w:p>
    <w:p>
      <w:pPr>
        <w:spacing w:line="288" w:lineRule="auto"/>
      </w:pPr>
      <w:r>
        <w:rPr>
          <w:rFonts w:ascii="Arial" w:hAnsi="Arial" w:eastAsia="Arial" w:cs="Arial"/>
          <w:color w:val="000"/>
          <w:sz w:val="18"/>
          <w:szCs w:val="18"/>
        </w:rPr>
        <w:t xml:space="preserve">The event is all about collaboration: bringing together individuals and experts from all areas to build connections and ignite a brighter future.</w:t>
      </w:r>
    </w:p>
    <w:p>
      <w:pPr>
        <w:spacing w:line="288" w:lineRule="auto"/>
      </w:pPr>
      <w:r>
        <w:rPr>
          <w:rFonts w:ascii="Arial" w:hAnsi="Arial" w:eastAsia="Arial" w:cs="Arial"/>
          <w:color w:val="000"/>
          <w:sz w:val="18"/>
          <w:szCs w:val="18"/>
        </w:rPr>
        <w:t xml:space="preserve">Particularly relevant for Smart Cities and Communities: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10:15-11:00 23 June</w:t>
      </w:r>
    </w:p>
    <w:p>
      <w:pPr>
        <w:spacing w:line="288" w:lineRule="auto"/>
      </w:pPr>
      <w:r>
        <w:rPr>
          <w:rFonts w:ascii="Arial" w:hAnsi="Arial" w:eastAsia="Arial" w:cs="Arial"/>
          <w:color w:val="000"/>
          <w:sz w:val="18"/>
          <w:szCs w:val="18"/>
          <w:b w:val="1"/>
          <w:bCs w:val="1"/>
        </w:rPr>
        <w:t xml:space="preserve">Cities and citizens delivering on EU missions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11:00-11:45 24 June</w:t>
      </w:r>
    </w:p>
    <w:p>
      <w:pPr>
        <w:spacing w:line="288" w:lineRule="auto"/>
      </w:pPr>
      <w:r>
        <w:rPr>
          <w:rFonts w:ascii="Arial" w:hAnsi="Arial" w:eastAsia="Arial" w:cs="Arial"/>
          <w:color w:val="000"/>
          <w:sz w:val="18"/>
          <w:szCs w:val="18"/>
          <w:b w:val="1"/>
          <w:bCs w:val="1"/>
        </w:rPr>
        <w:t xml:space="preserve">Post-COVID-19 recovery for cities: The New European Bauhaus Initiative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14:00-14:15 24 June</w:t>
      </w:r>
    </w:p>
    <w:p>
      <w:pPr>
        <w:spacing w:line="288" w:lineRule="auto"/>
      </w:pPr>
      <w:r>
        <w:rPr>
          <w:rFonts w:ascii="Arial" w:hAnsi="Arial" w:eastAsia="Arial" w:cs="Arial"/>
          <w:color w:val="000"/>
          <w:sz w:val="18"/>
          <w:szCs w:val="18"/>
          <w:b w:val="1"/>
          <w:bCs w:val="1"/>
        </w:rPr>
        <w:t xml:space="preserve">A Clean and Healthy planet for all - plenary session moderated by Commissioner Gabriel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2026-08-23T11:14:41+02:00</dcterms:created>
  <dcterms:modified xsi:type="dcterms:W3CDTF">2026-08-23T11:14:41+02:00</dcterms:modified>
</cp:coreProperties>
</file>

<file path=docProps/custom.xml><?xml version="1.0" encoding="utf-8"?>
<Properties xmlns="http://schemas.openxmlformats.org/officeDocument/2006/custom-properties" xmlns:vt="http://schemas.openxmlformats.org/officeDocument/2006/docPropsVTypes"/>
</file>