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30 September 2026</w:t>
      </w:r>
    </w:p>
    <w:p>
      <w:pPr/>
    </w:p>
    <w:p>
      <w:pPr>
        <w:spacing w:line="288" w:lineRule="auto"/>
      </w:pPr>
      <w:r>
        <w:rPr>
          <w:rFonts w:ascii="Arial" w:hAnsi="Arial" w:eastAsia="Arial" w:cs="Arial"/>
          <w:color w:val="000"/>
          <w:sz w:val="18"/>
          <w:szCs w:val="18"/>
        </w:rPr>
        <w:t xml:space="preserve">The last formal Living-in.EU Stakeholder Forum provided an update on the latest European initiatives supporting the digital transformation of cities and communities, while also looking ahead to the future direction and next steps of the Living-in.EU community.</w:t>
      </w:r>
    </w:p>
    <w:p>
      <w:pPr>
        <w:spacing w:line="288" w:lineRule="auto"/>
      </w:pPr>
      <w:r>
        <w:rPr>
          <w:rFonts w:ascii="Arial" w:hAnsi="Arial" w:eastAsia="Arial" w:cs="Arial"/>
          <w:color w:val="000"/>
          <w:sz w:val="18"/>
          <w:szCs w:val="18"/>
        </w:rPr>
        <w:t xml:space="preserve">During the session, we covered</w:t>
      </w:r>
    </w:p>
    <w:p>
      <w:pPr>
        <w:spacing w:line="288" w:lineRule="auto"/>
      </w:pPr>
      <w:r>
        <w:rPr>
          <w:rFonts w:ascii="Arial" w:hAnsi="Arial" w:eastAsia="Arial" w:cs="Arial"/>
          <w:color w:val="000"/>
          <w:sz w:val="18"/>
          <w:szCs w:val="18"/>
        </w:rPr>
        <w:t xml:space="preserve">You can revisit the meeting through the </w:t>
      </w:r>
      <w:hyperlink r:id="rId7" w:history="1">
        <w:r>
          <w:rPr/>
          <w:t xml:space="preserve">recording</w:t>
        </w:r>
      </w:hyperlink>
      <w:r>
        <w:rPr>
          <w:rFonts w:ascii="Arial" w:hAnsi="Arial" w:eastAsia="Arial" w:cs="Arial"/>
          <w:color w:val="000"/>
          <w:sz w:val="18"/>
          <w:szCs w:val="18"/>
          <w:b w:val="1"/>
          <w:bCs w:val="1"/>
        </w:rPr>
        <w:t xml:space="preserve"> </w:t>
      </w:r>
      <w:hyperlink r:id="rId8" w:history="1">
        <w:r>
          <w:rPr/>
          <w:t xml:space="preserve">(https://www.youtube.com/watch?v=zOgIhvKk2N4) </w:t>
        </w:r>
      </w:hyperlink>
      <w:r>
        <w:rPr>
          <w:rFonts w:ascii="Arial" w:hAnsi="Arial" w:eastAsia="Arial" w:cs="Arial"/>
          <w:color w:val="000"/>
          <w:sz w:val="18"/>
          <w:szCs w:val="18"/>
        </w:rPr>
        <w:t xml:space="preserve"> and the presentations below:</w:t>
      </w:r>
    </w:p>
    <w:p>
      <w:pPr>
        <w:numPr>
          <w:ilvl w:val="0"/>
          <w:numId w:val="1"/>
        </w:numPr>
      </w:pPr>
      <w:hyperlink r:id="rId9" w:history="1">
        <w:r>
          <w:rPr/>
          <w:t xml:space="preserve">Living-in.EU – 4 years in a nutshell</w:t>
        </w:r>
      </w:hyperlink>
    </w:p>
    <w:p>
      <w:pPr>
        <w:numPr>
          <w:ilvl w:val="0"/>
          <w:numId w:val="1"/>
        </w:numPr>
      </w:pPr>
      <w:hyperlink r:id="rId9" w:history="1">
        <w:r>
          <w:rPr/>
          <w:t xml:space="preserve">Living-in.EU Working Group Results: LORDIMAS</w:t>
        </w:r>
      </w:hyperlink>
      <w:r>
        <w:rPr>
          <w:b w:val="1"/>
          <w:bCs w:val="1"/>
        </w:rPr>
        <w:t xml:space="preserve"> </w:t>
      </w:r>
      <w:r>
        <w:rPr/>
        <w:t xml:space="preserve">(pp 18-23)</w:t>
      </w:r>
    </w:p>
    <w:p>
      <w:pPr>
        <w:numPr>
          <w:ilvl w:val="0"/>
          <w:numId w:val="1"/>
        </w:numPr>
      </w:pPr>
      <w:hyperlink r:id="rId10" w:history="1">
        <w:r>
          <w:rPr/>
          <w:t xml:space="preserve">Living-in.EU Working Group Results: MIMs Plus Version 9</w:t>
        </w:r>
      </w:hyperlink>
      <w:r>
        <w:rPr>
          <w:b w:val="1"/>
          <w:bCs w:val="1"/>
        </w:rPr>
        <w:t xml:space="preserve"> + </w:t>
      </w:r>
      <w:hyperlink r:id="rId11" w:history="1">
        <w:r>
          <w:rPr/>
          <w:t xml:space="preserve">Specs</w:t>
        </w:r>
      </w:hyperlink>
    </w:p>
    <w:p>
      <w:pPr>
        <w:numPr>
          <w:ilvl w:val="0"/>
          <w:numId w:val="1"/>
        </w:numPr>
      </w:pPr>
      <w:hyperlink r:id="rId12" w:history="1">
        <w:r>
          <w:rPr/>
          <w:t xml:space="preserve">IMPACTS-EDIC</w:t>
        </w:r>
      </w:hyperlink>
    </w:p>
    <w:p>
      <w:pPr>
        <w:numPr>
          <w:ilvl w:val="0"/>
          <w:numId w:val="1"/>
        </w:numPr>
      </w:pPr>
      <w:hyperlink r:id="rId13" w:history="1">
        <w:r>
          <w:rPr/>
          <w:t xml:space="preserve">GOLIA</w:t>
        </w:r>
      </w:hyperlink>
      <w:r>
        <w:rPr>
          <w:b w:val="1"/>
          <w:bCs w:val="1"/>
        </w:rPr>
        <w:t xml:space="preserve"> (Governing, Optimising and Leveraging Innovations proActively)</w:t>
      </w:r>
    </w:p>
    <w:p>
      <w:pPr>
        <w:numPr>
          <w:ilvl w:val="0"/>
          <w:numId w:val="1"/>
        </w:numPr>
      </w:pPr>
      <w:hyperlink r:id="rId9" w:history="1">
        <w:r>
          <w:rPr/>
          <w:t xml:space="preserve">Data Spaces &amp; Local Digital Twins</w:t>
        </w:r>
      </w:hyperlink>
      <w:r>
        <w:rPr>
          <w:b w:val="1"/>
          <w:bCs w:val="1"/>
        </w:rPr>
        <w:t xml:space="preserve"> </w:t>
      </w:r>
      <w:r>
        <w:rPr/>
        <w:t xml:space="preserve">(pp24)</w:t>
      </w:r>
    </w:p>
    <w:p>
      <w:pPr>
        <w:numPr>
          <w:ilvl w:val="0"/>
          <w:numId w:val="1"/>
        </w:numPr>
      </w:pPr>
      <w:hyperlink r:id="rId14" w:history="1">
        <w:r>
          <w:rPr/>
          <w:t xml:space="preserve">DS4SSCC Training Hub</w:t>
        </w:r>
      </w:hyperlink>
    </w:p>
    <w:p>
      <w:pPr>
        <w:numPr>
          <w:ilvl w:val="0"/>
          <w:numId w:val="1"/>
        </w:numPr>
      </w:pPr>
      <w:hyperlink r:id="rId15" w:history="1">
        <w:r>
          <w:rPr/>
          <w:t xml:space="preserve">Stakeholder Forum Registration Form</w:t>
        </w:r>
      </w:hyperlink>
    </w:p>
    <w:p>
      <w:pPr>
        <w:numPr>
          <w:ilvl w:val="0"/>
          <w:numId w:val="1"/>
        </w:numPr>
      </w:pPr>
      <w:hyperlink r:id="rId16" w:history="1">
        <w:r>
          <w:rPr/>
          <w:t xml:space="preserve">The Citizen-Centric LDT Network</w:t>
        </w:r>
      </w:hyperlink>
    </w:p>
    <w:p>
      <w:pPr>
        <w:spacing w:line="288" w:lineRule="auto"/>
      </w:pPr>
      <w:r>
        <w:rPr>
          <w:rFonts w:ascii="Arial" w:hAnsi="Arial" w:eastAsia="Arial" w:cs="Arial"/>
          <w:color w:val="000"/>
          <w:sz w:val="18"/>
          <w:szCs w:val="18"/>
        </w:rPr>
        <w:t xml:space="preserve">We would also like to share two follow-up invitations from the projects:</w:t>
      </w:r>
    </w:p>
    <w:p>
      <w:pPr>
        <w:numPr>
          <w:ilvl w:val="0"/>
          <w:numId w:val="2"/>
        </w:numPr>
      </w:pPr>
      <w:r>
        <w:rPr>
          <w:b w:val="1"/>
          <w:bCs w:val="1"/>
        </w:rPr>
        <w:t xml:space="preserve">European CitiVerses Uniting for Inclusiveness:</w:t>
      </w:r>
      <w:r>
        <w:rPr/>
        <w:t xml:space="preserve"> join the event </w:t>
      </w:r>
      <w:r>
        <w:rPr>
          <w:i w:val="1"/>
          <w:iCs w:val="1"/>
        </w:rPr>
        <w:t xml:space="preserve">Accessible by Design: Putting Accessibility at the Heart of Europe’s Local Digital Twins</w:t>
      </w:r>
      <w:r>
        <w:rPr/>
        <w:t xml:space="preserve"> on </w:t>
      </w:r>
      <w:r>
        <w:rPr>
          <w:b w:val="1"/>
          <w:bCs w:val="1"/>
        </w:rPr>
        <w:t xml:space="preserve">6 October</w:t>
      </w:r>
      <w:r>
        <w:rPr/>
        <w:t xml:space="preserve">. </w:t>
      </w:r>
      <w:hyperlink r:id="rId17" w:history="1">
        <w:r>
          <w:rPr/>
          <w:t xml:space="preserve">Register here</w:t>
        </w:r>
      </w:hyperlink>
      <w:r>
        <w:rPr/>
        <w:t xml:space="preserve">.</w:t>
      </w:r>
    </w:p>
    <w:p>
      <w:pPr>
        <w:numPr>
          <w:ilvl w:val="0"/>
          <w:numId w:val="2"/>
        </w:numPr>
      </w:pPr>
      <w:r>
        <w:rPr>
          <w:b w:val="1"/>
          <w:bCs w:val="1"/>
        </w:rPr>
        <w:t xml:space="preserve">DS4SSCC:</w:t>
      </w:r>
      <w:r>
        <w:rPr/>
        <w:t xml:space="preserve"> please share your feedback on the </w:t>
      </w:r>
      <w:r>
        <w:rPr>
          <w:b w:val="1"/>
          <w:bCs w:val="1"/>
        </w:rPr>
        <w:t xml:space="preserve">Training Hub</w:t>
      </w:r>
      <w:r>
        <w:rPr/>
        <w:t xml:space="preserve"> through the </w:t>
      </w:r>
      <w:hyperlink r:id="rId18" w:history="1">
        <w:r>
          <w:rPr/>
          <w:t xml:space="preserve">feedback form</w:t>
        </w:r>
      </w:hyperlink>
      <w:r>
        <w:rPr/>
        <w:t xml:space="preserve">, also referenced on slide 9 of the presentation.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EB07A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47559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zOgIhvKk2N4" TargetMode="External"/><Relationship Id="rId8" Type="http://schemas.openxmlformats.org/officeDocument/2006/relationships/hyperlink" Target="https://mail.google.com/mail/u/0/(https://www.youtube.com/watch?v=zOgIhvKk2N4)" TargetMode="External"/><Relationship Id="rId9" Type="http://schemas.openxmlformats.org/officeDocument/2006/relationships/hyperlink" Target="https://living-in.eu/sites/default/files/files/slides-stakeholder-forum-30-september-2026.pdf" TargetMode="External"/><Relationship Id="rId10" Type="http://schemas.openxmlformats.org/officeDocument/2006/relationships/hyperlink" Target="https://living-in.eu/sites/default/files/files/living-in.eu-mims-plus-version-9.pptx.pdf" TargetMode="External"/><Relationship Id="rId11" Type="http://schemas.openxmlformats.org/officeDocument/2006/relationships/hyperlink" Target="https://living-in.eu/sites/default/files/files/mims_plus_specification_9_0.pdf" TargetMode="External"/><Relationship Id="rId12" Type="http://schemas.openxmlformats.org/officeDocument/2006/relationships/hyperlink" Target="https://living-in.eu/sites/default/files/files/impacts-edic-intro-to-living-in.eu-sept-30-2026.pdf" TargetMode="External"/><Relationship Id="rId13" Type="http://schemas.openxmlformats.org/officeDocument/2006/relationships/hyperlink" Target="https://living-in.eu/sites/default/files/files/about-golia-ppt_slides.pdf" TargetMode="External"/><Relationship Id="rId14" Type="http://schemas.openxmlformats.org/officeDocument/2006/relationships/hyperlink" Target="https://living-in.eu/sites/default/files/files/ds4sscc_training_hub_presentation.pptx.pdf" TargetMode="External"/><Relationship Id="rId15" Type="http://schemas.openxmlformats.org/officeDocument/2006/relationships/hyperlink" Target="https://www.ds4sscc.eu/stakeholderforum" TargetMode="External"/><Relationship Id="rId16" Type="http://schemas.openxmlformats.org/officeDocument/2006/relationships/hyperlink" Target="https://living-in.eu/sites/default/files/files/cu_presentation_template-living-in-eu-30.09.2026.pptx.pdf" TargetMode="External"/><Relationship Id="rId17" Type="http://schemas.openxmlformats.org/officeDocument/2006/relationships/hyperlink" Target="https://en-gb.eu.invajo.com/event/europeancitversesunitingforinclusiveness/accessiblebydesignputtingaccessibilityattheheartofeuropeslocaldigitaltwins" TargetMode="External"/><Relationship Id="rId18" Type="http://schemas.openxmlformats.org/officeDocument/2006/relationships/hyperlink" Target="https://forms.cloud.microsoft/Pages/ResponsePage.aspx?id=ivVEPqSZ6UWElVyGacAYjz01Q3eMrpRDnLKQTFSlWNpUOUw3RE5PSEQ3OVJCSUk0SldJUUM0U0xDSy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2026-10-10T02:15:38+02:00</dcterms:created>
  <dcterms:modified xsi:type="dcterms:W3CDTF">2026-10-10T02:15:38+02:00</dcterms:modified>
</cp:coreProperties>
</file>

<file path=docProps/custom.xml><?xml version="1.0" encoding="utf-8"?>
<Properties xmlns="http://schemas.openxmlformats.org/officeDocument/2006/custom-properties" xmlns:vt="http://schemas.openxmlformats.org/officeDocument/2006/docPropsVTypes"/>
</file>