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Building Skills for Future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Launch of the SMARCO Skills Partnership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SMARCO project is launching the Smart Communities Skills Partnership, a collaborative initiative bringing together public authorities, industry, SMEs, education and training providers, research organisations, and civil society to strengthen skills development for smart communities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Partnership aims to address digital, green, and societal transitions by fostering cooperation on emerging skills needs, supporting upskilling and reskilling, and building a stronger skills ecosystem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launch event will take place online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7 July 2026, from 15:00 to 16:30 CEST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will present the Partnership’s vision, objectives, governance, and the SMARCO Skills Strategy, which provides the roadmap for identifying skills gaps and supporting workforce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also have the opportunity to explore future engagement opportunities, including training programmes, pilot initiatives, and collaborative activities within the SMARCO network.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15:00 – 15:10 | Welcome and Introduction</w:t>
      </w:r>
    </w:p>
    <w:p>
      <w:pPr>
        <w:numPr>
          <w:ilvl w:val="0"/>
          <w:numId w:val="1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15:10 – 15:25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–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Speech: Skills as a Catalyst for Smart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15:25 – 15:40 | Introducing the SMARCO Skills Partnership</w:t>
      </w:r>
    </w:p>
    <w:p>
      <w:pPr>
        <w:numPr>
          <w:ilvl w:val="0"/>
          <w:numId w:val="2"/>
        </w:numPr>
      </w:pPr>
      <w:r>
        <w:rPr/>
        <w:t xml:space="preserve">Lina Nardone,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15:40 – 15:55 | The SMARCO Skills Strategy: A Roadmap for Action</w:t>
      </w:r>
    </w:p>
    <w:p>
      <w:pPr>
        <w:numPr>
          <w:ilvl w:val="0"/>
          <w:numId w:val="3"/>
        </w:numPr>
      </w:pPr>
      <w:r>
        <w:rPr/>
        <w:t xml:space="preserve">Caterina Bortolaso, European DIGITAL SME Alliance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15:55 – 16:25 | Panel Discussion: Building Skills for Smart Communities Together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16:25 – 16:30 | Closing Remarks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746A8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7BED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B546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2026-06-16T21:04:30+02:00</dcterms:created>
  <dcterms:modified xsi:type="dcterms:W3CDTF">2026-06-16T21:04:30+02:00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