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GoLiEU goes to OpenLivingLab Days 2026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every year, GoLiEU partner European Network of Living Labs (ENoLL) is organising its flagship event, OpenLivingLab Days.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The 2026 edition of OpenLivingLab Days will start in Brussels, with a Policy Event </w:t>
      </w:r>
      <w:r>
        <w:rPr>
          <w:rFonts w:ascii="Arial" w:hAnsi="Arial" w:eastAsia="Arial" w:cs="Arial"/>
          <w:color w:val="000"/>
          <w:sz w:val="18"/>
          <w:szCs w:val="18"/>
        </w:rPr>
        <w:t xml:space="preserve">held on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 29 September</w:t>
      </w:r>
      <w:r>
        <w:rPr>
          <w:rFonts w:ascii="Arial" w:hAnsi="Arial" w:eastAsia="Arial" w:cs="Arial"/>
          <w:color w:val="000"/>
          <w:sz w:val="18"/>
          <w:szCs w:val="18"/>
        </w:rPr>
        <w:t xml:space="preserve"> that will foster high-level dialogue between EU institutions and the Living Lab community.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OpenLivingLab Days conference will continue in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Antwerp, at "A Room With A ZOO", on 30 September and 1 October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with panels, workshops, and presentation of research papers. The conference will conclude with a day of site visits to innovation spaces in different locations in Belgium on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2 October.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Living-in.The EU initiative will be represented at the event through its contribution to a booth focusing on city projects and a joint session discussing how living lab solutions for urban innovation could be scaled up and how living labs should connect with the private sector.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More information is coming up soon!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Find out more about the conference </w:t>
      </w:r>
      <w:hyperlink r:id="rId7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openlivinglabdays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2026-07-07T05:43:29+02:00</dcterms:created>
  <dcterms:modified xsi:type="dcterms:W3CDTF">2026-07-07T05:43:29+02:00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