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The EU LDT Toolbox: Practical benefits for smart cities and communities</w:t>
      </w:r>
    </w:p>
    <w:p>
      <w:pPr/>
    </w:p>
    <w:p>
      <w:pPr>
        <w:pStyle w:val="Heading3"/>
      </w:pPr>
      <w:r>
        <w:rPr/>
        <w:t xml:space="preserve">About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Local Digital Twins (LDT) are emerging as solutions that cities and communities in Europe use for complex urban challenges like mobility planning or energy efficiency: As a virtual replica of assets and processes in cities, LDTs visualise and simulate scenarios based on real-time data, allowing city planners to make informed decisions.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EU LDT Toolbox aims to support cities in setting up LDTs. As a set of open-source tools for data collection and analysis, simulation and visualisation, the Toolbox is expected to help cities comply with EU regulations, ensure interoperability between systems and countries, and create user-centric and sustainable services for their residents. The Toolbox also facilitates an ecosystem of collaboration, giving innovators and cities a space to share developments and re-use them in different use cases and scenarios.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Toolbox is currently being piloted with selected cities with the aim to validate and improve them by June 2026.</w:t>
      </w:r>
    </w:p>
    <w:p>
      <w:pPr>
        <w:pStyle w:val="Heading3"/>
      </w:pPr>
      <w:r>
        <w:rPr/>
        <w:t xml:space="preserve">Objective of the session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In this session, the developers of the toolbox will present it and provide a live demo. Participants will learn more about the pilot phase in which some of the tools are being tested.</w:t>
      </w:r>
    </w:p>
    <w:p>
      <w:pPr>
        <w:pStyle w:val="Heading3"/>
      </w:pPr>
      <w:r>
        <w:rPr/>
        <w:t xml:space="preserve">Agenda </w:t>
      </w:r>
    </w:p>
    <w:p>
      <w:pPr>
        <w:numPr>
          <w:ilvl w:val="0"/>
          <w:numId w:val="1"/>
        </w:numPr>
      </w:pPr>
      <w:r>
        <w:rPr/>
        <w:t xml:space="preserve">Introduction by Living-in.EU (5’)</w:t>
      </w:r>
    </w:p>
    <w:p>
      <w:pPr>
        <w:numPr>
          <w:ilvl w:val="0"/>
          <w:numId w:val="1"/>
        </w:numPr>
      </w:pPr>
      <w:r>
        <w:rPr/>
        <w:t xml:space="preserve">EU LDT Toolbox – overview and current status (10’)</w:t>
      </w:r>
    </w:p>
    <w:p>
      <w:pPr>
        <w:numPr>
          <w:ilvl w:val="0"/>
          <w:numId w:val="1"/>
        </w:numPr>
      </w:pPr>
      <w:r>
        <w:rPr/>
        <w:t xml:space="preserve">Demo of the online platform and resources available (20’)</w:t>
      </w:r>
    </w:p>
    <w:p>
      <w:pPr>
        <w:numPr>
          <w:ilvl w:val="0"/>
          <w:numId w:val="1"/>
        </w:numPr>
      </w:pPr>
      <w:r>
        <w:rPr/>
        <w:t xml:space="preserve">Q&amp;A (15’)</w:t>
      </w:r>
    </w:p>
    <w:p>
      <w:pPr>
        <w:numPr>
          <w:ilvl w:val="0"/>
          <w:numId w:val="1"/>
        </w:numPr>
      </w:pPr>
      <w:r>
        <w:rPr/>
        <w:t xml:space="preserve">Open discussion with cities and regions (10’)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BAF9EC56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num w:numId="1">
    <w:abstractNumId w:val="1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2026-08-15T08:55:05+02:00</dcterms:created>
  <dcterms:modified xsi:type="dcterms:W3CDTF">2026-08-15T08:55:05+02:00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