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3D GeoInfo | Smart Data and Smart Cities | LADM &amp; 3D LA</w:t>
      </w:r>
    </w:p>
    <w:p>
      <w:pPr/>
    </w:p>
    <w:p>
      <w:pPr>
        <w:spacing w:line="288" w:lineRule="auto"/>
      </w:pPr>
      <w:r>
        <w:rPr>
          <w:rFonts w:ascii="Arial" w:hAnsi="Arial" w:eastAsia="Arial" w:cs="Arial"/>
          <w:color w:val="000"/>
          <w:sz w:val="18"/>
          <w:szCs w:val="18"/>
        </w:rPr>
        <w:t xml:space="preserve">Between 28 September and 2 October 2026, Sofia, Bulgaria will be the meeting point for researchers, innovators and urban planners to discuss the latest advances in geospatial data and 3D modelling, as it will host three major events - 3D GeoInfo | SDSC | LADM &amp; 3D LA.</w:t>
      </w:r>
    </w:p>
    <w:p>
      <w:pPr>
        <w:spacing w:line="288" w:lineRule="auto"/>
      </w:pPr>
      <w:r>
        <w:rPr>
          <w:rFonts w:ascii="Arial" w:hAnsi="Arial" w:eastAsia="Arial" w:cs="Arial"/>
          <w:color w:val="000"/>
          <w:sz w:val="18"/>
          <w:szCs w:val="18"/>
          <w:b w:val="1"/>
          <w:bCs w:val="1"/>
        </w:rPr>
        <w:t xml:space="preserve">28-29 September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3D GeoInfo Conference</w:t>
      </w:r>
      <w:r>
        <w:rPr>
          <w:rFonts w:ascii="Arial" w:hAnsi="Arial" w:eastAsia="Arial" w:cs="Arial"/>
          <w:color w:val="000"/>
          <w:sz w:val="18"/>
          <w:szCs w:val="18"/>
        </w:rPr>
        <w:t xml:space="preserve"> brings together international researchers, practitioners, and professionals from academia, industry, and government to discuss the latest advances in 3D geoinformation science and technology. The event is a multidisciplinary and intersectoral forum in the fields of 3D/4D data collection, management, data quality, analysis, advanced modelling, and visualisation, with a strong focus on cutting-edge research, standardisation, technical, implementation and application issues across different disciplines.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29 September - 01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Smart Data and Smart Cities (SDSC) Conference</w:t>
      </w:r>
      <w:r>
        <w:rPr>
          <w:rFonts w:ascii="Arial" w:hAnsi="Arial" w:eastAsia="Arial" w:cs="Arial"/>
          <w:color w:val="000"/>
          <w:sz w:val="18"/>
          <w:szCs w:val="18"/>
        </w:rPr>
        <w:t xml:space="preserve"> brings together international experts in city analytics, GIS, digital twins, smart cities and data science from leading research institutes to discuss advances in methods and applications. It provides a forum to discuss the use data and technology to plan and shape our future cities. SDSC is the annual conference of the </w:t>
      </w:r>
      <w:hyperlink r:id="rId7" w:history="1">
        <w:r>
          <w:rPr/>
          <w:t xml:space="preserve">Urban Data Management Society</w:t>
        </w:r>
      </w:hyperlink>
      <w:r>
        <w:rPr>
          <w:rFonts w:ascii="Arial" w:hAnsi="Arial" w:eastAsia="Arial" w:cs="Arial"/>
          <w:color w:val="000"/>
          <w:sz w:val="18"/>
          <w:szCs w:val="18"/>
        </w:rPr>
        <w:t xml:space="preserve">, a society over 50 years old.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01-02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LADM &amp; 3D LA workshop</w:t>
      </w:r>
      <w:r>
        <w:rPr>
          <w:rFonts w:ascii="Arial" w:hAnsi="Arial" w:eastAsia="Arial" w:cs="Arial"/>
          <w:color w:val="000"/>
          <w:sz w:val="18"/>
          <w:szCs w:val="18"/>
        </w:rPr>
        <w:t xml:space="preserve"> brings together experts from the industry, government, and academia, to present and discuss LADM (Land Administration Domain Model) and/or 3D LA related developments including live demonstrations of LADM implementations (operational systems, pilots, prototypes). The workshop will also cover informal or customary rights (restrictions, responsibilities) as exiting in many countries, next to the more formal rights that are being registered. The registration of the legal status in complex 3D situations will be investigated under the header of 3D Cadastres.</w:t>
      </w:r>
    </w:p>
    <w:p>
      <w:pPr>
        <w:spacing w:line="288" w:lineRule="auto"/>
      </w:pPr>
      <w:r>
        <w:rPr>
          <w:rFonts w:ascii="Arial" w:hAnsi="Arial" w:eastAsia="Arial" w:cs="Arial"/>
          <w:color w:val="000"/>
          <w:sz w:val="18"/>
          <w:szCs w:val="18"/>
        </w:rPr>
        <w:t xml:space="preserve">The conference registration will open in April. Stay tuned on </w:t>
      </w:r>
      <w:hyperlink r:id="rId8" w:history="1">
        <w:r>
          <w:rPr/>
          <w:t xml:space="preserve">the conference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dms.net/" TargetMode="External"/><Relationship Id="rId8" Type="http://schemas.openxmlformats.org/officeDocument/2006/relationships/hyperlink" Target="https://conference.gate-ai.eu/GeoSofia2026/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2026-05-01T06:36:59+02:00</dcterms:created>
  <dcterms:modified xsi:type="dcterms:W3CDTF">2026-05-01T06:36:59+02:00</dcterms:modified>
</cp:coreProperties>
</file>

<file path=docProps/custom.xml><?xml version="1.0" encoding="utf-8"?>
<Properties xmlns="http://schemas.openxmlformats.org/officeDocument/2006/custom-properties" xmlns:vt="http://schemas.openxmlformats.org/officeDocument/2006/docPropsVTypes"/>
</file>