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Trainings for Smart Communities students and professionals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SMARCO project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developing new short training modules to help students and professionals build the skills needed for smarter, more resilient communities across Europe.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The piloting phase is starting at the end of February/beginning of March 2026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 you can get involved!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Why join?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Free participation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4 hours per module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Fully online &amp; self‑paced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Useful for studies, careers, and upskilling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Your feedback helps shape future European training programs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Whether you’re still studying or already working in engineering, planning, sustainability, procurement, or public administration, this is a great opportunity to strengthen your smart‑city skillset.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Help co‑create the learning pathways that will support Europe’s smart and resilient communities. </w:t>
      </w:r>
    </w:p>
    <w:p>
      <w:pPr>
        <w:spacing w:line="288" w:lineRule="auto"/>
      </w:pPr>
      <w:hyperlink r:id="rId7" w:history="1">
        <w:r>
          <w:rPr/>
          <w:t xml:space="preserve">Participate in the courses PILOTING phase now!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marco.eu/learning-programmes-for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2026-10-04T06:13:06+02:00</dcterms:created>
  <dcterms:modified xsi:type="dcterms:W3CDTF">2026-10-04T06:13:06+02:00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