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CommuniLab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an online platform developed under the CommuniCity project, a citizen-centred project funded by the European Commission under the Horizon Europe Programme.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CommuniLab has been designed to foster mutual learning, build capacity, share knowledge and engage stakeholders.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hosts a range of resources focusing on the utilisation of digital initiatives and digital transformation targeting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marginalised groups in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Resources include:</w:t>
      </w:r>
    </w:p>
    <w:p>
      <w:pPr>
        <w:numPr>
          <w:ilvl w:val="0"/>
          <w:numId w:val="1"/>
        </w:numPr>
      </w:pPr>
      <w:r>
        <w:rPr/>
        <w:t xml:space="preserve">Webinars</w:t>
      </w:r>
    </w:p>
    <w:p>
      <w:pPr>
        <w:numPr>
          <w:ilvl w:val="0"/>
          <w:numId w:val="1"/>
        </w:numPr>
      </w:pPr>
      <w:r>
        <w:rPr/>
        <w:t xml:space="preserve">Catalogues including all 101 tools developed through the CommuniCity project</w:t>
      </w:r>
    </w:p>
    <w:p>
      <w:pPr>
        <w:numPr>
          <w:ilvl w:val="0"/>
          <w:numId w:val="1"/>
        </w:numPr>
      </w:pPr>
      <w:r>
        <w:rPr/>
        <w:t xml:space="preserve">Manuals for open calls and piloting</w:t>
      </w:r>
    </w:p>
    <w:p>
      <w:pPr>
        <w:numPr>
          <w:ilvl w:val="0"/>
          <w:numId w:val="1"/>
        </w:numPr>
      </w:pPr>
      <w:r>
        <w:rPr/>
        <w:t xml:space="preserve">The co-creation with marginalised groups toolbox</w:t>
      </w:r>
    </w:p>
    <w:p>
      <w:pPr>
        <w:numPr>
          <w:ilvl w:val="0"/>
          <w:numId w:val="1"/>
        </w:numPr>
      </w:pPr>
      <w:r>
        <w:rPr/>
        <w:t xml:space="preserve">Downloadable Co-creation reboot cards</w:t>
      </w:r>
    </w:p>
    <w:p>
      <w:pPr>
        <w:numPr>
          <w:ilvl w:val="0"/>
          <w:numId w:val="1"/>
        </w:numPr>
      </w:pPr>
      <w:r>
        <w:rPr/>
        <w:t xml:space="preserve">Ethics and Inclusivity Framework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6B16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2026-05-06T12:23:00+02:00</dcterms:created>
  <dcterms:modified xsi:type="dcterms:W3CDTF">2026-05-06T12:23:00+02:00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