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Explore the Cities Portal: your single-entry point to EU support for cities</w:t>
      </w:r>
    </w:p>
    <w:p>
      <w:pPr/>
    </w:p>
    <w:p>
      <w:pPr>
        <w:spacing w:line="288" w:lineRule="auto"/>
      </w:pPr>
      <w:r>
        <w:rPr>
          <w:rFonts w:ascii="Arial" w:hAnsi="Arial" w:eastAsia="Arial" w:cs="Arial"/>
          <w:color w:val="000"/>
          <w:sz w:val="18"/>
          <w:szCs w:val="18"/>
        </w:rPr>
        <w:t xml:space="preserve">As a first step,</w:t>
      </w:r>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the EU Cities web-Portal</w:t>
      </w:r>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offers a place to explore and seize opportunities offered by the EU. With its search engine, urban stakeholders are able to find information about numerous initiatives and instruments and be redirected towards useful sources. It acts as a gateway for urban actors to also stay informed about upcoming calls, webinars and urban policy events, and find relevant data and tools. </w:t>
      </w:r>
    </w:p>
    <w:p>
      <w:pPr>
        <w:spacing w:line="288" w:lineRule="auto"/>
      </w:pPr>
      <w:r>
        <w:rPr>
          <w:rFonts w:ascii="Arial" w:hAnsi="Arial" w:eastAsia="Arial" w:cs="Arial"/>
          <w:color w:val="000"/>
          <w:sz w:val="18"/>
          <w:szCs w:val="18"/>
        </w:rPr>
        <w:t xml:space="preserve">The portal offers the possibility to:</w:t>
      </w:r>
    </w:p>
    <w:p>
      <w:pPr>
        <w:numPr>
          <w:ilvl w:val="0"/>
          <w:numId w:val="1"/>
        </w:numPr>
      </w:pPr>
      <w:r>
        <w:rPr/>
        <w:t xml:space="preserve">Explore EU policies</w:t>
      </w:r>
    </w:p>
    <w:p>
      <w:pPr>
        <w:numPr>
          <w:ilvl w:val="0"/>
          <w:numId w:val="1"/>
        </w:numPr>
      </w:pPr>
      <w:r>
        <w:rPr/>
        <w:t xml:space="preserve">Find tools, data, and examples</w:t>
      </w:r>
    </w:p>
    <w:p>
      <w:pPr>
        <w:numPr>
          <w:ilvl w:val="0"/>
          <w:numId w:val="1"/>
        </w:numPr>
      </w:pPr>
      <w:r>
        <w:rPr/>
        <w:t xml:space="preserve">Join networks</w:t>
      </w:r>
    </w:p>
    <w:p>
      <w:pPr>
        <w:numPr>
          <w:ilvl w:val="0"/>
          <w:numId w:val="1"/>
        </w:numPr>
      </w:pPr>
      <w:r>
        <w:rPr/>
        <w:t xml:space="preserve">Stay informed</w:t>
      </w:r>
    </w:p>
    <w:p>
      <w:pPr>
        <w:numPr>
          <w:ilvl w:val="0"/>
          <w:numId w:val="1"/>
        </w:numPr>
      </w:pPr>
      <w:r>
        <w:rPr/>
        <w:t xml:space="preserve">Access a step-by-step pathway</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EDE420F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2026-10-11T13:22:01+02:00</dcterms:created>
  <dcterms:modified xsi:type="dcterms:W3CDTF">2026-10-11T13:22:01+02:00</dcterms:modified>
</cp:coreProperties>
</file>

<file path=docProps/custom.xml><?xml version="1.0" encoding="utf-8"?>
<Properties xmlns="http://schemas.openxmlformats.org/officeDocument/2006/custom-properties" xmlns:vt="http://schemas.openxmlformats.org/officeDocument/2006/docPropsVTypes"/>
</file>