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 Local Digital Twin (LDT) Toolbox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</w:t>
      </w:r>
      <w:hyperlink r:id="rId7" w:history="1">
        <w:r>
          <w:rPr/>
          <w:t xml:space="preserve"> EU Local Digital Twin (LDT) Toolbox 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is an European Commission initiative that provides a set of tools to help cities and communities across Europe analyse their urban environments. Designed for interoperability and scalability, it supports evidence-based planning, policy testing, and sustainable development. The focus is on simulation rather than real-time operations, enabling local authorities and stakeholders to anticipate challenges and collaboratively design smarter solutions.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Consortium Members: </w:t>
      </w:r>
      <w:hyperlink r:id="rId8" w:history="1">
        <w:r>
          <w:rPr/>
          <w:t xml:space="preserve">nunsys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9" w:history="1">
        <w:r>
          <w:rPr/>
          <w:t xml:space="preserve">libelium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0" w:history="1">
        <w:r>
          <w:rPr/>
          <w:t xml:space="preserve">eng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1" w:history="1">
        <w:r>
          <w:rPr/>
          <w:t xml:space="preserve">VRAIN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2" w:history="1">
        <w:r>
          <w:rPr/>
          <w:t xml:space="preserve">GFZ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interoperable-europe.ec.europa.eu/collection/ldttoolbox" TargetMode="External"/><Relationship Id="rId8" Type="http://schemas.openxmlformats.org/officeDocument/2006/relationships/hyperlink" Target="https://www.nunsys.com/" TargetMode="External"/><Relationship Id="rId9" Type="http://schemas.openxmlformats.org/officeDocument/2006/relationships/hyperlink" Target="https://www.libelium.com/" TargetMode="External"/><Relationship Id="rId10" Type="http://schemas.openxmlformats.org/officeDocument/2006/relationships/hyperlink" Target="https://www.eng.it/it" TargetMode="External"/><Relationship Id="rId11" Type="http://schemas.openxmlformats.org/officeDocument/2006/relationships/hyperlink" Target="https://vrain.upv.es/" TargetMode="External"/><Relationship Id="rId12" Type="http://schemas.openxmlformats.org/officeDocument/2006/relationships/hyperlink" Target="https://www.gfz.d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2026-06-27T10:59:00+02:00</dcterms:created>
  <dcterms:modified xsi:type="dcterms:W3CDTF">2026-06-27T10:59:00+02:00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