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Local Digital Twin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</w:t>
      </w:r>
      <w:hyperlink r:id="rId7" w:history="1">
        <w:r>
          <w:rPr/>
          <w:t xml:space="preserve"> EU Local Digital Twin (LDT) Toolbox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European Commission initiative that provides a set of tools to help cities and communities across Europe analyse their urban environments. Designed for interoperability and scalability, it supports evidence-based planning, policy testing, and sustainable development. The focus is on simulation rather than real-time operations, enabling local authorities and stakeholders to anticipate challenges and collaboratively design smarter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Consortium Members: </w:t>
      </w:r>
      <w:hyperlink r:id="rId8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eng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VRAIN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GFZ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ldttoolbox" TargetMode="External"/><Relationship Id="rId8" Type="http://schemas.openxmlformats.org/officeDocument/2006/relationships/hyperlink" Target="https://www.nunsys.com/" TargetMode="External"/><Relationship Id="rId9" Type="http://schemas.openxmlformats.org/officeDocument/2006/relationships/hyperlink" Target="https://www.libelium.com/" TargetMode="External"/><Relationship Id="rId10" Type="http://schemas.openxmlformats.org/officeDocument/2006/relationships/hyperlink" Target="https://www.eng.it/it" TargetMode="External"/><Relationship Id="rId11" Type="http://schemas.openxmlformats.org/officeDocument/2006/relationships/hyperlink" Target="https://vrain.upv.es/" TargetMode="External"/><Relationship Id="rId12" Type="http://schemas.openxmlformats.org/officeDocument/2006/relationships/hyperlink" Target="https://www.gfz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2026-07-17T13:06:31+02:00</dcterms:created>
  <dcterms:modified xsi:type="dcterms:W3CDTF">2026-07-17T13:06:31+02:00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