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Local Digital Twin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</w:t>
      </w:r>
      <w:hyperlink r:id="rId7" w:history="1">
        <w:r>
          <w:rPr/>
          <w:t xml:space="preserve"> EU Local Digital Twin (LDT) Toolbox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European Commission initiative that provides a set of tools to help cities and communities across Europe analyse their urban environments. Designed for interoperability and scalability, it supports evidence-based planning, policy testing, and sustainable development. The focus is on simulation rather than real-time operations, enabling local authorities and stakeholders to anticipate challenges and collaboratively design smarter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Consortium Members: </w:t>
      </w:r>
      <w:hyperlink r:id="rId8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eng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VRAIN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GFZ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ldttoolbox" TargetMode="External"/><Relationship Id="rId8" Type="http://schemas.openxmlformats.org/officeDocument/2006/relationships/hyperlink" Target="https://www.nunsys.com/" TargetMode="External"/><Relationship Id="rId9" Type="http://schemas.openxmlformats.org/officeDocument/2006/relationships/hyperlink" Target="https://www.libelium.com/" TargetMode="External"/><Relationship Id="rId10" Type="http://schemas.openxmlformats.org/officeDocument/2006/relationships/hyperlink" Target="https://www.eng.it/it" TargetMode="External"/><Relationship Id="rId11" Type="http://schemas.openxmlformats.org/officeDocument/2006/relationships/hyperlink" Target="https://vrain.upv.es/" TargetMode="External"/><Relationship Id="rId12" Type="http://schemas.openxmlformats.org/officeDocument/2006/relationships/hyperlink" Target="https://www.gfz.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2026-06-27T11:59:44+02:00</dcterms:created>
  <dcterms:modified xsi:type="dcterms:W3CDTF">2026-06-27T11:59:44+02:00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