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Technical Working Group Meeting, 10 December 2025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Living-in.EU Technical Working Group Meeting will address two main topics: the </w:t>
      </w:r>
      <w:hyperlink r:id="rId7" w:history="1">
        <w:r>
          <w:rPr/>
          <w:t xml:space="preserve">LDT4SSC project's open call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and updates related to MIMs Plus.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dt4ssc.eu/call-on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2026-05-17T09:36:49+02:00</dcterms:created>
  <dcterms:modified xsi:type="dcterms:W3CDTF">2026-05-17T09:36:49+02:00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