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10 December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Living-in.EU Technical Working Group Meeting will address two main topics: the </w:t>
      </w:r>
      <w:hyperlink r:id="rId7" w:history="1">
        <w:r>
          <w:rPr/>
          <w:t xml:space="preserve">LDT4SSC project's open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updates related to MIMs Plus.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call-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2026-10-24T08:46:30+02:00</dcterms:created>
  <dcterms:modified xsi:type="dcterms:W3CDTF">2026-10-24T08:46:30+02:00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