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10 December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Living-in.EU Technical Working Group Meeting will address two main topics: the </w:t>
      </w:r>
      <w:hyperlink r:id="rId7" w:history="1">
        <w:r>
          <w:rPr/>
          <w:t xml:space="preserve">LDT4SSC project's open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updates related to MIMs Plus.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call-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2026-09-14T11:04:18+02:00</dcterms:created>
  <dcterms:modified xsi:type="dcterms:W3CDTF">2026-09-14T11:04:18+02:00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