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OpenLivingLab Days 2025: Citizen-centered innovation for green and digital cities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As cities across Europe navigate the intertwined green and digital transitions, citizens are emerging as vital co-creators of change. This interactive workshop brings together four EU-funded projects (Living-in.EU, SMARCO, UTMC, ClimaGen) to showcase how municipalities, living labs, and communities are working together to shape inclusive, sustainable futures.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Participants will learn more about the projects and how to benefit from them and their outcomes and then take part in a hands-on collaborative exercise: “Minds in Transition: A Collaborative City.” Working in diverse teams, participants will explore and visualise how citizens contribute to urban transformation, exchange real-world practices, and reflect on how cultural and creative approaches can unlock more inclusive, impactful transitions.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to connect, create, and learn from others who are placing people at the centre of urban change.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FREE ENTRANCE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When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30 September 2025, 09:00-12:30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Where</w:t>
      </w:r>
      <w:r>
        <w:rPr>
          <w:rFonts w:ascii="Arial" w:hAnsi="Arial" w:eastAsia="Arial" w:cs="Arial"/>
          <w:color w:val="000"/>
          <w:sz w:val="18"/>
          <w:szCs w:val="18"/>
        </w:rPr>
        <w:t xml:space="preserve">? Andorra la Vella Congress Centre, Plaça del Poble, s/n Andorra la Vella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Agenda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09:00-09:15 -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Welcome and introduction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09:15-10:15 -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Project presentations: </w:t>
      </w:r>
      <w:hyperlink r:id="rId7" w:history="1">
        <w:r>
          <w:rPr/>
          <w:t xml:space="preserve">ClimaGen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8" w:history="1">
        <w:r>
          <w:rPr/>
          <w:t xml:space="preserve">Living-in.EU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9" w:history="1">
        <w:r>
          <w:rPr/>
          <w:t xml:space="preserve">SMARCO</w:t>
        </w:r>
      </w:hyperlink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, </w:t>
      </w:r>
      <w:hyperlink r:id="rId10" w:history="1">
        <w:r>
          <w:rPr/>
          <w:t xml:space="preserve">UTMC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10:15-10:30 -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Break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10:30-11:45 -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Interactive session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11:45-12:15 -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Group debrief and harvesting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Visit the official website </w:t>
      </w:r>
      <w:hyperlink r:id="rId11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here (</w:t>
      </w:r>
      <w:hyperlink r:id="rId12" w:history="1">
        <w:r>
          <w:rPr/>
          <w:t xml:space="preserve">https://forms.office.com/e/zBQMwgB05x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) and share the event with people who might be interested in attending!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climagen.eu/" TargetMode="External"/><Relationship Id="rId8" Type="http://schemas.openxmlformats.org/officeDocument/2006/relationships/hyperlink" Target="https://living-in.eu/" TargetMode="External"/><Relationship Id="rId9" Type="http://schemas.openxmlformats.org/officeDocument/2006/relationships/hyperlink" Target="https://smarco.eu/" TargetMode="External"/><Relationship Id="rId10" Type="http://schemas.openxmlformats.org/officeDocument/2006/relationships/hyperlink" Target="https://urbantransitionsmission.org/centre/" TargetMode="External"/><Relationship Id="rId11" Type="http://schemas.openxmlformats.org/officeDocument/2006/relationships/hyperlink" Target="https://openlivinglabdays.com/citizen-centered-innovation-for-green-and-digital-cities-side-event/" TargetMode="External"/><Relationship Id="rId12" Type="http://schemas.openxmlformats.org/officeDocument/2006/relationships/hyperlink" Target="https://forms.office.com/e/zBQMwgB05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2026-04-30T17:44:06+02:00</dcterms:created>
  <dcterms:modified xsi:type="dcterms:W3CDTF">2026-04-30T17:44:06+02:00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