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Citizen-centered innovation for green and digital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cities across Europe navigate the intertwined green and digital transitions, citizens are emerging as vital co-creators of change. This interactive workshop brings together four EU-funded projects (Living-in.EU, SMARCO, UTMC, ClimaGen) to showcase how municipalities, living labs, and communities are working together to shape inclusive, sustainable futures.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learn more about the projects and how to benefit from them and their outcomes and then take part in a hands-on collaborative exercise: “Minds in Transition: A Collaborative City.” Working in diverse teams, participants will explore and visualise how citizens contribute to urban transformation, exchange real-world practices, and reflect on how cultural and creative approaches can unlock more inclusive, impactful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connect, create, and learn from others who are placing people at the centre of urban change.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30 September 2025, 09:00-12:30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09:00-09:15 -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introduction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09:15-10:15 -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presentations: </w:t>
      </w:r>
      <w:hyperlink r:id="rId7" w:history="1">
        <w:r>
          <w:rPr/>
          <w:t xml:space="preserve">ClimaGen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8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9" w:history="1">
        <w:r>
          <w:rPr/>
          <w:t xml:space="preserve">SMARCO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10" w:history="1">
        <w:r>
          <w:rPr/>
          <w:t xml:space="preserve">UTMC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10:15-10:30 -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Break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10:30-11:45 -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11:45-12:15 -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Group debrief and harvesting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official website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 (</w:t>
      </w:r>
      <w:hyperlink r:id="rId12" w:history="1">
        <w:r>
          <w:rPr/>
          <w:t xml:space="preserve">https://forms.office.com/e/zBQMwgB05x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and share the event with people who might be interested in attending!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climagen.eu/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marco.eu/" TargetMode="External"/><Relationship Id="rId10" Type="http://schemas.openxmlformats.org/officeDocument/2006/relationships/hyperlink" Target="https://urbantransitionsmission.org/centre/" TargetMode="External"/><Relationship Id="rId11" Type="http://schemas.openxmlformats.org/officeDocument/2006/relationships/hyperlink" Target="https://openlivinglabdays.com/citizen-centered-innovation-for-green-and-digital-cities-side-event/" TargetMode="External"/><Relationship Id="rId12" Type="http://schemas.openxmlformats.org/officeDocument/2006/relationships/hyperlink" Target="https://forms.office.com/e/zBQMwgB05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2026-10-03T07:13:53+02:00</dcterms:created>
  <dcterms:modified xsi:type="dcterms:W3CDTF">2026-10-03T07:13:53+02:00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