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Citiverse Use Cases Taxonomy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Citiverse Use Case Taxonomy represents the first official deliverable of the </w:t>
      </w:r>
      <w:hyperlink r:id="rId7" w:history="1">
        <w:r>
          <w:rPr/>
          <w:t xml:space="preserve">Global Initiative on Virtual Worlds and AI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Developed through a structured, multi-phase methodology, it captures a diverse and representative set of use cases that offer practical relevance for cities seeking to harness the potential of virtual world technologies.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publication of ITU.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metaverse/virtual-worl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2026-07-13T11:27:01+02:00</dcterms:created>
  <dcterms:modified xsi:type="dcterms:W3CDTF">2026-07-13T11:27:01+02:00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