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Increasing Digitalisation Awareness and Readiness of Hungarian Communities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As part of the Support Services for EU Smart communities, the European Commission has the goal to “Increase Digitalisation Awareness &amp; Readiness of EU Communities”. The aim of this </w:t>
      </w:r>
      <w:hyperlink r:id="rId7" w:history="1">
        <w:r>
          <w:rPr/>
          <w:t xml:space="preserve">initiative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 is to support EU communities at the early stages or that have not yet begun their digital transformation journey by providing resources, best practices, and training to develop digital strategies.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Association of Hungarian Local Governments in cooperation with the Smart Communities Network is contributing to this initiative as a member of the </w:t>
      </w:r>
      <w:hyperlink r:id="rId8" w:history="1">
        <w:r>
          <w:rPr/>
          <w:t xml:space="preserve">Smart Communities Network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: the network of networks endorsed by the European Commission, whose primary goal is to involve all EU local communities in the European green and digital transformation.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On 8 July 2025, with the support of a consortium of organisations held a hybrid dissemination session to engage with their cities and local communities and enhance the awareness and preparedness of Hungarian communities in their digital and green transition journey.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Above you can find the presentation that was displayed during the session.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Find all the details about the event</w:t>
      </w:r>
      <w:hyperlink r:id="rId9" w:history="1">
        <w:r>
          <w:rPr/>
          <w:t xml:space="preserve"> </w:t>
        </w:r>
      </w:hyperlink>
      <w:hyperlink r:id="rId10" w:history="1">
        <w:r>
          <w:rPr/>
          <w:t xml:space="preserve">here</w:t>
        </w:r>
      </w:hyperlink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living-in.eu/support-services-eu-smart-communities" TargetMode="External"/><Relationship Id="rId8" Type="http://schemas.openxmlformats.org/officeDocument/2006/relationships/hyperlink" Target="https://living-in.eu/about/smart-communities-network" TargetMode="External"/><Relationship Id="rId9" Type="http://schemas.openxmlformats.org/officeDocument/2006/relationships/hyperlink" Target="https://living-in.eu/events/increasing-digitalisation-awareness-and-readiness-swedish-communities" TargetMode="External"/><Relationship Id="rId10" Type="http://schemas.openxmlformats.org/officeDocument/2006/relationships/hyperlink" Target="https://living-in.eu/events/increasing-digitalisation-awareness-readiness-hungarian-communities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2026-08-12T10:54:52+02:00</dcterms:created>
  <dcterms:modified xsi:type="dcterms:W3CDTF">2026-08-12T10:54:52+02:00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