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4th Destination Earth User eXchange is taking place in Vienna</w:t>
      </w:r>
    </w:p>
    <w:p>
      <w:pPr/>
    </w:p>
    <w:p>
      <w:pPr>
        <w:spacing w:line="288" w:lineRule="auto"/>
      </w:pPr>
      <w:r>
        <w:rPr>
          <w:rFonts w:ascii="Arial" w:hAnsi="Arial" w:eastAsia="Arial" w:cs="Arial"/>
          <w:color w:val="000"/>
          <w:sz w:val="18"/>
          <w:szCs w:val="18"/>
        </w:rPr>
        <w:t xml:space="preserve">The EU’s Destination Earth initiative, which aims to build digital twins for climate and extreme weather data, is organising a </w:t>
      </w:r>
      <w:r>
        <w:rPr>
          <w:rFonts w:ascii="Arial" w:hAnsi="Arial" w:eastAsia="Arial" w:cs="Arial"/>
          <w:color w:val="000"/>
          <w:sz w:val="18"/>
          <w:szCs w:val="18"/>
          <w:b w:val="1"/>
          <w:bCs w:val="1"/>
        </w:rPr>
        <w:t xml:space="preserve">user exchange meeting from Wednesday 25 to Thursday 26 June 2025 in Vienna, Austria</w:t>
      </w:r>
      <w:r>
        <w:rPr>
          <w:rFonts w:ascii="Arial" w:hAnsi="Arial" w:eastAsia="Arial" w:cs="Arial"/>
          <w:color w:val="000"/>
          <w:sz w:val="18"/>
          <w:szCs w:val="18"/>
        </w:rPr>
        <w:t xml:space="preserve">. This event brings together experienced academic data users, developers and policymakers, service providers and the DestinE team to ensure that the platform’s applications and services meet diverse needs.</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event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Interesting in finding out more how the Destination Earth digital twins can be relevant for digital twins in cities and regions? Living-in.EU's recent signatory event on the topic assembled speakers from the European Commission, the three implementing agencies, ESA, ECMFW and EUMETSAT, and urban pilot projects applying DestinE. You can read more about it in </w:t>
      </w:r>
      <w:hyperlink r:id="rId8" w:history="1">
        <w:r>
          <w:rPr/>
          <w:t xml:space="preserve">this recap</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stination-earth.eu/event/4th-destine-user-exchange/" TargetMode="External"/><Relationship Id="rId8" Type="http://schemas.openxmlformats.org/officeDocument/2006/relationships/hyperlink" Target="https://living-in.eu/events/destination-earth-what-it-and-what-it-can-offer-local-digital-twi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2026-07-14T06:55:31+02:00</dcterms:created>
  <dcterms:modified xsi:type="dcterms:W3CDTF">2026-07-14T06:55:31+02:00</dcterms:modified>
</cp:coreProperties>
</file>

<file path=docProps/custom.xml><?xml version="1.0" encoding="utf-8"?>
<Properties xmlns="http://schemas.openxmlformats.org/officeDocument/2006/custom-properties" xmlns:vt="http://schemas.openxmlformats.org/officeDocument/2006/docPropsVTypes"/>
</file>