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Estonian Communities</w:t>
      </w:r>
    </w:p>
    <w:p>
      <w:pPr/>
    </w:p>
    <w:p>
      <w:pPr>
        <w:spacing w:line="288" w:lineRule="auto"/>
      </w:pPr>
      <w:r>
        <w:rPr>
          <w:rFonts w:ascii="Arial" w:hAnsi="Arial" w:eastAsia="Arial" w:cs="Arial"/>
          <w:color w:val="000"/>
          <w:sz w:val="18"/>
          <w:szCs w:val="18"/>
          <w:b w:val="1"/>
          <w:bCs w:val="1"/>
        </w:rPr>
        <w:t xml:space="preserve">29 Apr 2025, 8 May 2025, 15 May 2025</w:t>
      </w:r>
    </w:p>
    <w:p>
      <w:pPr>
        <w:spacing w:line="288" w:lineRule="auto"/>
      </w:pPr>
      <w:r>
        <w:rPr>
          <w:rFonts w:ascii="Arial" w:hAnsi="Arial" w:eastAsia="Arial" w:cs="Arial"/>
          <w:color w:val="000"/>
          <w:sz w:val="18"/>
          <w:szCs w:val="18"/>
          <w:b w:val="1"/>
          <w:bCs w:val="1"/>
        </w:rPr>
        <w:t xml:space="preserve">Organiser</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EU support services</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Estonia</w:t>
      </w:r>
    </w:p>
    <w:p>
      <w:pPr/>
      <w:r>
        <w:rPr/>
        <w:t xml:space="preserve">On April 24th, with the support of a consortium of organisations, the </w:t>
      </w:r>
      <w:hyperlink r:id="rId7" w:history="1">
        <w:r>
          <w:rPr/>
          <w:t xml:space="preserve">FinEst Centre for Smart Cities (Taltech)</w:t>
        </w:r>
      </w:hyperlink>
      <w:r>
        <w:rPr/>
        <w:t xml:space="preserve"> held a hybrid dissemination session to engage with their cities and local communities and enhance the awareness and preparedness of Estonian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April 24th 2025, are planned as follows:</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29th, 2025</w:t>
      </w:r>
    </w:p>
    <w:p>
      <w:pPr>
        <w:numPr>
          <w:ilvl w:val="0"/>
          <w:numId w:val="1"/>
        </w:numPr>
      </w:pPr>
      <w:r>
        <w:rPr>
          <w:b w:val="1"/>
          <w:bCs w:val="1"/>
        </w:rPr>
        <w:t xml:space="preserve">Time</w:t>
      </w:r>
      <w:r>
        <w:rPr/>
        <w:t xml:space="preserve">: 10:30 – 12:00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r>
        <w:rPr>
          <w:rFonts w:ascii="Arial" w:hAnsi="Arial" w:eastAsia="Arial" w:cs="Arial"/>
          <w:color w:val="000"/>
          <w:sz w:val="18"/>
          <w:szCs w:val="18"/>
        </w:rPr>
        <w:t xml:space="preserve">REGISTER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May 8th, 2025</w:t>
      </w:r>
    </w:p>
    <w:p>
      <w:pPr>
        <w:numPr>
          <w:ilvl w:val="0"/>
          <w:numId w:val="2"/>
        </w:numPr>
      </w:pPr>
      <w:r>
        <w:rPr>
          <w:b w:val="1"/>
          <w:bCs w:val="1"/>
        </w:rPr>
        <w:t xml:space="preserve">Time</w:t>
      </w:r>
      <w:r>
        <w:rPr/>
        <w:t xml:space="preserve">: 10:30 – 12:00 CET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rPr>
        <w:t xml:space="preserve">REGISTER </w:t>
      </w:r>
      <w:hyperlink r:id="rId10" w:history="1">
        <w:r>
          <w:rPr/>
          <w:t xml:space="preserve">here</w:t>
        </w:r>
      </w:hyperlink>
      <w:r>
        <w:rPr>
          <w:rFonts w:ascii="Arial" w:hAnsi="Arial" w:eastAsia="Arial" w:cs="Arial"/>
          <w:color w:val="000"/>
          <w:sz w:val="18"/>
          <w:szCs w:val="18"/>
        </w:rPr>
        <w:t xml:space="preserve">!</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15th, 2025</w:t>
      </w:r>
    </w:p>
    <w:p>
      <w:pPr>
        <w:numPr>
          <w:ilvl w:val="0"/>
          <w:numId w:val="3"/>
        </w:numPr>
      </w:pPr>
      <w:r>
        <w:rPr>
          <w:b w:val="1"/>
          <w:bCs w:val="1"/>
        </w:rPr>
        <w:t xml:space="preserve">Time</w:t>
      </w:r>
      <w:r>
        <w:rPr/>
        <w:t xml:space="preserve">: 10:30 – 12:00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br/>
      <w:r>
        <w:rPr>
          <w:rFonts w:ascii="Arial" w:hAnsi="Arial" w:eastAsia="Arial" w:cs="Arial"/>
          <w:color w:val="000"/>
          <w:sz w:val="18"/>
          <w:szCs w:val="18"/>
        </w:rPr>
        <w:t xml:space="preserve">REGISTER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2F41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CE178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A4613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finest-centre-smart-cities-taltech" TargetMode="External"/><Relationship Id="rId8" Type="http://schemas.openxmlformats.org/officeDocument/2006/relationships/hyperlink" Target="https://living-in.eu/events/increasing-digitalisation-awareness-and-readiness-estonian-communities" TargetMode="External"/><Relationship Id="rId9" Type="http://schemas.openxmlformats.org/officeDocument/2006/relationships/hyperlink" Target="https://bit.ly/oasctr1" TargetMode="External"/><Relationship Id="rId10" Type="http://schemas.openxmlformats.org/officeDocument/2006/relationships/hyperlink" Target="https://bit.ly/oasctr2" TargetMode="External"/><Relationship Id="rId11" Type="http://schemas.openxmlformats.org/officeDocument/2006/relationships/hyperlink" Target="https://bit.ly/oasct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2026-07-16T13:03:48+02:00</dcterms:created>
  <dcterms:modified xsi:type="dcterms:W3CDTF">2026-07-16T13:03:48+02:00</dcterms:modified>
</cp:coreProperties>
</file>

<file path=docProps/custom.xml><?xml version="1.0" encoding="utf-8"?>
<Properties xmlns="http://schemas.openxmlformats.org/officeDocument/2006/custom-properties" xmlns:vt="http://schemas.openxmlformats.org/officeDocument/2006/docPropsVTypes"/>
</file>