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 April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Romania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ROMEXPO, Bucharest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10th of April 2025 at 14:30 at ROMEXPO, Bucharest (hybrid format) | Online thanks to the support of </w:t>
      </w:r>
      <w:hyperlink r:id="rId8" w:history="1">
        <w:r>
          <w:rPr/>
          <w:t xml:space="preserve">National Center for Cartography (NCC)</w:t>
        </w:r>
      </w:hyperlink>
      <w:r>
        <w:rPr/>
        <w:t xml:space="preserve"> and </w:t>
      </w:r>
      <w:hyperlink r:id="rId9" w:history="1">
        <w:r>
          <w:rPr/>
          <w:t xml:space="preserve">The Romanian Smart City and Mobility Association</w:t>
        </w:r>
      </w:hyperlink>
    </w:p>
    <w:p>
      <w:pPr/>
      <w:r>
        <w:rPr/>
        <w:t xml:space="preserve">We would be happy to welcome you in Bucharest,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center-cartography-ncc" TargetMode="External"/><Relationship Id="rId9" Type="http://schemas.openxmlformats.org/officeDocument/2006/relationships/hyperlink" Target="https://living-in.eu/smartcommunities/romanian-smart-city-and-mobility-association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2026-10-11T15:43:55+02:00</dcterms:created>
  <dcterms:modified xsi:type="dcterms:W3CDTF">2026-10-11T15:43:55+02:00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