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Austrian Institute of Technology (AIT) </w:t>
      </w:r>
    </w:p>
    <w:p>
      <w:pPr/>
    </w:p>
    <w:p>
      <w:pPr>
        <w:spacing w:line="288" w:lineRule="auto"/>
      </w:pPr>
      <w:r>
        <w:rPr>
          <w:rFonts w:ascii="Arial" w:hAnsi="Arial" w:eastAsia="Arial" w:cs="Arial"/>
          <w:color w:val="000"/>
          <w:sz w:val="18"/>
          <w:szCs w:val="18"/>
        </w:rPr>
        <w:t xml:space="preserve">The Digital Resilient Cities team within AIT's Center for Energy develops cutting-edge urban management and planning solutions for the sustainable, smart, liveable and resilient living spaces of tomorrow. The related expertise covers innovative planning processes, implementation roadmaps and monitoring concepts and programmes for cities and regions targeting urban transformational challenges related to climate change and the energy transition. The team consists of energy experts, urban planners, climatologists, architects, mobility experts, spatial planners, statisticians, geoscientists and information scientists, who develop practice-oriented innovative solutions in an interdisciplinary approach. AIT's approach to developing smart and climate-neutral cities is based on data-based analyses, strategic planning and innovative methods for the sustainable transformation of urban spaces. They support cities on their path to climate neutrality by defining resilient key performance indicators (KPIs), developing customized roadmaps and devising sustainable solutions in response to the challenges of climate change. A central component of their approach is close cooperation with municipal actors, other stakeholders and the local population. </w:t>
      </w:r>
    </w:p>
    <w:p>
      <w:pPr>
        <w:spacing w:line="288" w:lineRule="auto"/>
      </w:pPr>
      <w:r>
        <w:rPr>
          <w:rFonts w:ascii="Arial" w:hAnsi="Arial" w:eastAsia="Arial" w:cs="Arial"/>
          <w:color w:val="000"/>
          <w:sz w:val="18"/>
          <w:szCs w:val="18"/>
          <w:b w:val="1"/>
          <w:bCs w:val="1"/>
        </w:rPr>
        <w:t xml:space="preserve">Contact person:</w:t>
      </w:r>
      <w:br/>
      <w:r>
        <w:rPr>
          <w:rFonts w:ascii="Arial" w:hAnsi="Arial" w:eastAsia="Arial" w:cs="Arial"/>
          <w:color w:val="000"/>
          <w:sz w:val="18"/>
          <w:szCs w:val="18"/>
        </w:rPr>
        <w:t xml:space="preserve">Ciarán O’Sullivan, Research Engineer/Spatial Planner – Smart and Climate 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2026-04-30T01:47:10+02:00</dcterms:created>
  <dcterms:modified xsi:type="dcterms:W3CDTF">2026-04-30T01:47:10+02:00</dcterms:modified>
</cp:coreProperties>
</file>

<file path=docProps/custom.xml><?xml version="1.0" encoding="utf-8"?>
<Properties xmlns="http://schemas.openxmlformats.org/officeDocument/2006/custom-properties" xmlns:vt="http://schemas.openxmlformats.org/officeDocument/2006/docPropsVTypes"/>
</file>