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Οι Ελληνικές Πόλεις στη νέα Ψηφιακή Εποχή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(This hybrid event will be fully facilitated in Greek)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Η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ΒΙΩΣΙΜΗ ΠΟΛΗ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ως μέλος του Ευρωπαϊκού δικτύου </w:t>
      </w:r>
      <w:hyperlink r:id="rId7" w:history="1">
        <w:r>
          <w:rPr>
            <w:b w:val="1"/>
            <w:bCs w:val="1"/>
          </w:rPr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σας προσκαλεί στην υβριδική εκδήλωση με θέμα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«Οι Ελληνικές Πόλεις στη νέα Ψηφιακή Εποχή»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που θα πραγματοποιηθεί την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Παρασκευή 07 Μαρτίου 2025</w:t>
      </w:r>
      <w:r>
        <w:rPr>
          <w:rFonts w:ascii="Arial" w:hAnsi="Arial" w:eastAsia="Arial" w:cs="Arial"/>
          <w:color w:val="000"/>
          <w:sz w:val="18"/>
          <w:szCs w:val="18"/>
        </w:rPr>
        <w:t xml:space="preserve"> στο χώρο εκδηλώσεων του Σεράφειου του δήμου Αθηναίων, 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Η υποστήριξη των ευρωπαϊκών πόλεων που πραγματοποιούν τα πρώτα βήματα προς τον ψηφιακό μετασχηματισμό τους, αποτελεί μέρος της πρωτοβουλίας της Ευρωπαϊκής Επιτροπής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«Αύξηση της ευαισθητοποίησης και της ετοιμότητας των ευρωπαϊκών κοινοτήτων για την ψηφιοποίηση»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την οποία στηρίζει η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ΒΙΩΣΙΜΗ ΠΟΛΗ</w:t>
      </w:r>
      <w:r>
        <w:rPr>
          <w:rFonts w:ascii="Arial" w:hAnsi="Arial" w:eastAsia="Arial" w:cs="Arial"/>
          <w:color w:val="000"/>
          <w:sz w:val="18"/>
          <w:szCs w:val="18"/>
        </w:rPr>
        <w:t xml:space="preserve"> μέσω του Δικτύου </w:t>
      </w:r>
      <w:hyperlink r:id="rId7" w:history="1">
        <w:r>
          <w:rPr>
            <w:b w:val="1"/>
            <w:bCs w:val="1"/>
          </w:rPr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Με δια ζώσης και διαδικτυακές ομιλίες από στελέχη και εκπροσώπους από διαφορετικούς φορείς και Δήμους, στην εκδήλωση θα συζητηθούν θέματα γύρω από:</w:t>
      </w:r>
    </w:p>
    <w:p>
      <w:pPr>
        <w:numPr>
          <w:ilvl w:val="0"/>
          <w:numId w:val="1"/>
        </w:numPr>
      </w:pPr>
      <w:r>
        <w:rPr/>
        <w:t xml:space="preserve">Ευρωπαϊκά εργαλεία, νέες τεχνολογίες και λύσεις για την ψηφιοποίηση των πόλεων,</w:t>
      </w:r>
    </w:p>
    <w:p>
      <w:pPr>
        <w:numPr>
          <w:ilvl w:val="0"/>
          <w:numId w:val="1"/>
        </w:numPr>
      </w:pPr>
      <w:r>
        <w:rPr/>
        <w:t xml:space="preserve">Επιτυχημένα παραδείγματα ψηφιακού μετασχηματισμού σε Δήμους,</w:t>
      </w:r>
    </w:p>
    <w:p>
      <w:pPr>
        <w:numPr>
          <w:ilvl w:val="0"/>
          <w:numId w:val="1"/>
        </w:numPr>
      </w:pPr>
      <w:r>
        <w:rPr/>
        <w:t xml:space="preserve">Ευκαιρίες χρηματοδότησης για την ψηφιακή και πράσινη ανάπτυξη.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</w:rPr>
        <w:t xml:space="preserve">Για να συμμετάσχετε στην εκδήλωση, παρακαλούμε συμπληρώστε την παρακάτω φόρμα εγγραφής.</w:t>
      </w:r>
    </w:p>
    <w:p>
      <w:pPr>
        <w:spacing w:line="288" w:lineRule="auto"/>
      </w:pPr>
      <w:hyperlink r:id="rId8" w:history="1">
        <w:r>
          <w:rPr/>
          <w:t xml:space="preserve">ΠΡΟΓΡΑΜΜΑ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4B57E9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eu-support-services/smart-communities-network" TargetMode="External"/><Relationship Id="rId8" Type="http://schemas.openxmlformats.org/officeDocument/2006/relationships/hyperlink" Target="https://www.sustainable-city.gr/uploads/6/5/4/7/65470187/2025-03-07_&#928;&#961;&#972;&#947;&#961;&#945;&#956;&#956;&#945;_draft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2026-08-06T10:23:27+02:00</dcterms:created>
  <dcterms:modified xsi:type="dcterms:W3CDTF">2026-08-06T10:23:27+02:00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