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città è un sistema complesso, composto da un elevato numero di componenti che interagiscono all’interno dei (sotto)sistemi che la compongono. In particolare, negli ambienti attuali, caratterizzati da ambiti diversi e soggetti a crisi climatiche, ambientali, economiche e sociali, sempre più complesse e difficili da risolvere, la necessità di perseguire uno sviluppo pienamente sostenibile appare sempre più urgente. È da tali esigenze che nasce la proposta del Gemello Digitale applicato alle città e al territorio, un modello integra e innova le discipline di pianificazione urbana con i Sistemi Informativi Territoriali. Oltre agli elementi statici, il gemello digitale può essere arricchito con dati sociali ed economici. Questi possono provenire sia dalle basi di dati e dai sistemi gestionali interni del Comune, sia da tecnologie IoT che acquisiscono informazioni in tempo reale su mobilità, inquinamento atmosferico e acustico, flussi di persone, condizioni meteorologiche e altri parametri rilevanti.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Ben consapevole del fatto che la costruzione del modello digitale di una città o di un territorio richiede investimenti significativi, la Commissione Europea ha avviato una iniziativa per condividere le buone prassi sul tema e promuovere la trasformazione digitale dei territori. </w:t>
      </w:r>
      <w:hyperlink r:id="rId7" w:history="1">
        <w:r>
          <w:rPr/>
          <w:t xml:space="preserve">AnciLab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contribuisce a questa iniziativa, essendo il riferimento italiano per la 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l’alleanza di reti, sostenuta dalla Commissione Europea, il cui obiettivo principale è coinvolgere le comunità locali italiane e dell’UE per affrontare la transizione digitale e lo sviluppo dei Local Digital Twin.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L’evento coinvolgerà funzionari ed esperti per la condivisione di esperienze sullo sviluppo e l’applicazione dei Digital Twin.</w:t>
      </w:r>
    </w:p>
    <w:p>
      <w:pPr>
        <w:pStyle w:val="Heading3"/>
      </w:pPr>
      <w:r>
        <w:rPr>
          <w:b w:val="1"/>
          <w:bCs w:val="1"/>
        </w:rPr>
        <w:t xml:space="preserve">PROGRAMMA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 |  SALUTO DI BENVENUTO DA PARTE DEL PUNTO DI CONTATTO NAZIONALE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Alessio Zanzottera, Amministratore Unico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Modera: Onelia Rivolta, Direttore di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10:10 - 10:20 | INTRODUZIONE DELL’INIZIATIVA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Referente DG Connect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10:20-10:35 |  INTRODUZIONE AI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Stefano Manini, Esperto sistemi informativi territoriali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10:35-11:10 | LOCAL DIGITAL TWINS E IL EU GREEN DEAL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Chiara Venturini, Head of digital transformation and economic development, Eurocities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Fabio Nicita, Dirigente Città Metropolitana di Reggio Calabria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Bruno Monti, Head of GIS Department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11:10 - 11:40 | LORDIMAS: VALUTAZIONE DELLA MATURITÀ DIGITALE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Corò*, Dirigente settore innovazione e transizione digitale del Comune di Padova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11:40 - 12:10 IL SERVIZIO DI SUPPORTO DELLA COMUNITÀ EUROPEA PER PROGETTARE LA STRATEGIA DI DIGITALIZZAZIONE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Giovanni Fazio*, Direttore PNRR – Smart city – Comunicazione, Comune di Como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Giuseppina Incarnato*, Assessore all’Urbanistica ed edilizia del Comune di Cosenza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12-10 - 12:40 | EU DATA SPACES: PIATTAFORME DI OPEN DATA E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Silvia Castellanza, Direttore di Area Innovazione Tecnoclogica e digitale del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Intervento di un referente 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12:40 - 14:00 LIGHT LUNCH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14:00 - 14:15 OPPORTUNITÀ DI FINANZIAMENTO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Serena Borgna, Capo del dipartimento Attività Istituzionali APRE (Agenzia per la Promozione della Ricerca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14:15 - 14:45 | SUPPORTO AGLI ECOSISTEMI NAZIONALI ED EUROPEI: LIVING-IN.EU, EDIC E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Martina De Sole, Direttore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Alma Serica, EU Policies and Projects Officer del Comune di Arezzo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Celani, EDIC (Consorzio per un Infrastruttura Digitale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14:45 - 15:00 | CONCLUSIONI E SALUTI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NB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Cliccando su ISCRIVITI ALL'EVENTO, ti prenoterai per un posto in presenza, se vuoi partecipare </w:t>
      </w:r>
      <w:hyperlink r:id="rId9" w:history="1">
        <w:r>
          <w:rPr/>
          <w:t xml:space="preserve">online clicca qui per iscriverti.</w:t>
        </w:r>
      </w:hyperlink>
    </w:p>
    <w:p>
      <w:pPr>
        <w:spacing w:line="288" w:lineRule="auto"/>
      </w:pPr>
      <w:hyperlink r:id="rId10" w:history="1">
        <w:r>
          <w:rPr/>
          <w:t xml:space="preserve">PROTEZIONE DATI PERSONALI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ncilab.it" TargetMode="External"/><Relationship Id="rId8" Type="http://schemas.openxmlformats.org/officeDocument/2006/relationships/hyperlink" Target="https://living-in.eu/eu-support-services/smart-communities-network" TargetMode="External"/><Relationship Id="rId9" Type="http://schemas.openxmlformats.org/officeDocument/2006/relationships/hyperlink" Target="https://www.eventicomuni.it/eventi/local-digital-twin-innovazione-e-sviluppo-delle-competenze-del-territorio-e-delle-comunita-locali-online_20250226130837/2025-03-27/0/SI/" TargetMode="External"/><Relationship Id="rId10" Type="http://schemas.openxmlformats.org/officeDocument/2006/relationships/hyperlink" Target="https://living-in.eu/sites/default/files/files/ita-privacy-statement-template-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2026-07-07T02:23:02+02:00</dcterms:created>
  <dcterms:modified xsi:type="dcterms:W3CDTF">2026-07-07T02:23:02+02:00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