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città è un sistema complesso, composto da un elevato numero di componenti che interagiscono all’interno dei (sotto)sistemi che la compongono. In particolare, negli ambienti attuali, caratterizzati da ambiti diversi e soggetti a crisi climatiche, ambientali, economiche e sociali, sempre più complesse e difficili da risolvere, la necessità di perseguire uno sviluppo pienamente sostenibile appare sempre più urgente. È da tali esigenze che nasce la proposta del Gemello Digitale applicato alle città e al territorio, un modello integra e innova le discipline di pianificazione urbana con i Sistemi Informativi Territoriali. Oltre agli elementi statici, il gemello digitale può essere arricchito con dati sociali ed economici. Questi possono provenire sia dalle basi di dati e dai sistemi gestionali interni del Comune, sia da tecnologie IoT che acquisiscono informazioni in tempo reale su mobilità, inquinamento atmosferico e acustico, flussi di persone, condizioni meteorologiche e altri parametri rilevanti.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Ben consapevole del fatto che la costruzione del modello digitale di una città o di un territorio richiede investimenti significativi, la Commissione Europea ha avviato una iniziativa per condividere le buone prassi sul tema e promuovere la trasformazione digitale dei territori. </w:t>
      </w:r>
      <w:hyperlink r:id="rId7" w:history="1">
        <w:r>
          <w:rPr/>
          <w:t xml:space="preserve">AnciLab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contribuisce a questa iniziativa, essendo il riferimento italiano per la 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l’alleanza di reti, sostenuta dalla Commissione Europea, il cui obiettivo principale è coinvolgere le comunità locali italiane e dell’UE per affrontare la transizione digitale e lo sviluppo dei Local Digital Twin.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L’evento coinvolgerà funzionari ed esperti per la condivisione di esperienze sullo sviluppo e l’applicazione dei Digital Twin.</w:t>
      </w:r>
    </w:p>
    <w:p>
      <w:pPr>
        <w:pStyle w:val="Heading3"/>
      </w:pPr>
      <w:r>
        <w:rPr>
          <w:b w:val="1"/>
          <w:bCs w:val="1"/>
        </w:rPr>
        <w:t xml:space="preserve">PROGRAMMA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 |  SALUTO DI BENVENUTO DA PARTE DEL PUNTO DI CONTATTO NAZIONALE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Alessio Zanzottera, Amministratore Unico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Modera: Onelia Rivolta, Direttore di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10:10 - 10:20 | INTRODUZIONE DELL’INIZIATIVA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Referente DG Connect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10:20-10:35 |  INTRODUZIONE AI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Stefano Manini, Esperto sistemi informativi territoriali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10:35-11:10 | LOCAL DIGITAL TWINS E IL EU GREEN DEAL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Chiara Venturini, Head of digital transformation and economic development, Eurocities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Fabio Nicita, Dirigente Città Metropolitana di Reggio Calabria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Bruno Monti, Head of GIS Department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11:10 - 11:40 | LORDIMAS: VALUTAZIONE DELLA MATURITÀ DIGITALE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Corò*, Dirigente settore innovazione e transizione digitale del Comune di Padova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11:40 - 12:10 IL SERVIZIO DI SUPPORTO DELLA COMUNITÀ EUROPEA PER PROGETTARE LA STRATEGIA DI DIGITALIZZAZIONE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Giovanni Fazio*, Direttore PNRR – Smart city – Comunicazione, Comune di Como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Giuseppina Incarnato*, Assessore all’Urbanistica ed edilizia del Comune di Cosenza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12-10 - 12:40 | EU DATA SPACES: PIATTAFORME DI OPEN DATA E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Silvia Castellanza, Direttore di Area Innovazione Tecnoclogica e digitale del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Intervento di un referente 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12:40 - 14:00 LIGHT LUNCH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14:00 - 14:15 OPPORTUNITÀ DI FINANZIAMENTO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Serena Borgna, Capo del dipartimento Attività Istituzionali APRE (Agenzia per la Promozione della Ricerca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14:15 - 14:45 | SUPPORTO AGLI ECOSISTEMI NAZIONALI ED EUROPEI: LIVING-IN.EU, EDIC E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Martina De Sole, Direttore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Alma Serica, EU Policies and Projects Officer del Comune di Arezzo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Celani, EDIC (Consorzio per un Infrastruttura Digitale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14:45 - 15:00 | CONCLUSIONI E SALUTI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NB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Cliccando su ISCRIVITI ALL'EVENTO, ti prenoterai per un posto in presenza, se vuoi partecipare </w:t>
      </w:r>
      <w:hyperlink r:id="rId9" w:history="1">
        <w:r>
          <w:rPr/>
          <w:t xml:space="preserve">online clicca qui per iscriverti.</w:t>
        </w:r>
      </w:hyperlink>
    </w:p>
    <w:p>
      <w:pPr>
        <w:spacing w:line="288" w:lineRule="auto"/>
      </w:pPr>
      <w:hyperlink r:id="rId10" w:history="1">
        <w:r>
          <w:rPr/>
          <w:t xml:space="preserve">PROTEZIONE DATI PERSONALI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ncilab.it" TargetMode="External"/><Relationship Id="rId8" Type="http://schemas.openxmlformats.org/officeDocument/2006/relationships/hyperlink" Target="https://living-in.eu/eu-support-services/smart-communities-network" TargetMode="External"/><Relationship Id="rId9" Type="http://schemas.openxmlformats.org/officeDocument/2006/relationships/hyperlink" Target="https://www.eventicomuni.it/eventi/local-digital-twin-innovazione-e-sviluppo-delle-competenze-del-territorio-e-delle-comunita-locali-online_20250226130837/2025-03-27/0/SI/" TargetMode="External"/><Relationship Id="rId10" Type="http://schemas.openxmlformats.org/officeDocument/2006/relationships/hyperlink" Target="https://living-in.eu/sites/default/files/files/ita-privacy-statement-template-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2026-10-05T09:20:19+02:00</dcterms:created>
  <dcterms:modified xsi:type="dcterms:W3CDTF">2026-10-05T09:20:19+02:00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