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città è un sistema complesso, composto da un elevato numero di componenti che interagiscono all’interno dei (sotto)sistemi che la compongono. In particolare, negli ambienti attuali, caratterizzati da ambiti diversi e soggetti a crisi climatiche, ambientali, economiche e sociali, sempre più complesse e difficili da risolvere, la necessità di perseguire uno sviluppo pienamente sostenibile appare sempre più urgente. È da tali esigenze che nasce la proposta del Gemello Digitale applicato alle città e al territorio, un modello integra e innova le discipline di pianificazione urbana con i Sistemi Informativi Territoriali. Oltre agli elementi statici, il gemello digitale può essere arricchito con dati sociali ed economici. Questi possono provenire sia dalle basi di dati e dai sistemi gestionali interni del Comune, sia da tecnologie IoT che acquisiscono informazioni in tempo reale su mobilità, inquinamento atmosferico e acustico, flussi di persone, condizioni meteorologiche e altri parametri rilevanti.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Ben consapevole del fatto che la costruzione del modello digitale di una città o di un territorio richiede investimenti significativi, la Commissione Europea ha avviato una iniziativa per condividere le buone prassi sul tema e promuovere la trasformazione digitale dei territori. </w:t>
      </w:r>
      <w:hyperlink r:id="rId7" w:history="1">
        <w:r>
          <w:rPr/>
          <w:t xml:space="preserve">AnciLab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contribuisce a questa iniziativa, essendo il riferimento italiano per la 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l’alleanza di reti, sostenuta dalla Commissione Europea, il cui obiettivo principale è coinvolgere le comunità locali italiane e dell’UE per affrontare la transizione digitale e lo sviluppo dei Local Digital Twin.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L’evento coinvolgerà funzionari ed esperti per la condivisione di esperienze sullo sviluppo e l’applicazione dei Digital Twin.</w:t>
      </w:r>
    </w:p>
    <w:p>
      <w:pPr>
        <w:pStyle w:val="Heading3"/>
      </w:pPr>
      <w:r>
        <w:rPr>
          <w:b w:val="1"/>
          <w:bCs w:val="1"/>
        </w:rPr>
        <w:t xml:space="preserve">PROGRAMMA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 |  SALUTO DI BENVENUTO DA PARTE DEL PUNTO DI CONTATTO NAZIONALE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Alessio Zanzottera, Amministratore Unico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Modera: Onelia Rivolta, Direttore di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10:10 - 10:20 | INTRODUZIONE DELL’INIZIATIVA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Referente DG Connect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10:20-10:35 |  INTRODUZIONE AI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Stefano Manini, Esperto sistemi informativi territoriali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10:35-11:10 | LOCAL DIGITAL TWINS E IL EU GREEN DEAL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Chiara Venturini, Head of digital transformation and economic development, Eurocities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Fabio Nicita, Dirigente Città Metropolitana di Reggio Calabria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Bruno Monti, Head of GIS Department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11:10 - 11:40 | LORDIMAS: VALUTAZIONE DELLA MATURITÀ DIGITALE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Corò*, Dirigente settore innovazione e transizione digitale del Comune di Padova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11:40 - 12:10 IL SERVIZIO DI SUPPORTO DELLA COMUNITÀ EUROPEA PER PROGETTARE LA STRATEGIA DI DIGITALIZZAZIONE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Giovanni Fazio*, Direttore PNRR – Smart city – Comunicazione, Comune di Como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Giuseppina Incarnato*, Assessore all’Urbanistica ed edilizia del Comune di Cosenza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12-10 - 12:40 | EU DATA SPACES: PIATTAFORME DI OPEN DATA E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Silvia Castellanza, Direttore di Area Innovazione Tecnoclogica e digitale del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Intervento di un referente 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12:40 - 14:00 LIGHT LUNCH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14:00 - 14:15 OPPORTUNITÀ DI FINANZIAMENTO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Serena Borgna, Capo del dipartimento Attività Istituzionali APRE (Agenzia per la Promozione della Ricerca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14:15 - 14:45 | SUPPORTO AGLI ECOSISTEMI NAZIONALI ED EUROPEI: LIVING-IN.EU, EDIC E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Martina De Sole, Direttore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Alma Serica, EU Policies and Projects Officer del Comune di Arezzo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Celani, EDIC (Consorzio per un Infrastruttura Digitale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14:45 - 15:00 | CONCLUSIONI E SALUTI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NB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Cliccando su ISCRIVITI ALL'EVENTO, ti prenoterai per un posto in presenza, se vuoi partecipare </w:t>
      </w:r>
      <w:hyperlink r:id="rId9" w:history="1">
        <w:r>
          <w:rPr/>
          <w:t xml:space="preserve">online clicca qui per iscriverti.</w:t>
        </w:r>
      </w:hyperlink>
    </w:p>
    <w:p>
      <w:pPr>
        <w:spacing w:line="288" w:lineRule="auto"/>
      </w:pPr>
      <w:hyperlink r:id="rId10" w:history="1">
        <w:r>
          <w:rPr/>
          <w:t xml:space="preserve">PROTEZIONE DATI PERSONALI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ncilab.it" TargetMode="External"/><Relationship Id="rId8" Type="http://schemas.openxmlformats.org/officeDocument/2006/relationships/hyperlink" Target="https://living-in.eu/eu-support-services/smart-communities-network" TargetMode="External"/><Relationship Id="rId9" Type="http://schemas.openxmlformats.org/officeDocument/2006/relationships/hyperlink" Target="https://www.eventicomuni.it/eventi/local-digital-twin-innovazione-e-sviluppo-delle-competenze-del-territorio-e-delle-comunita-locali-online_20250226130837/2025-03-27/0/SI/" TargetMode="External"/><Relationship Id="rId10" Type="http://schemas.openxmlformats.org/officeDocument/2006/relationships/hyperlink" Target="https://living-in.eu/sites/default/files/files/ita-privacy-statement-template-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2026-08-06T11:20:13+02:00</dcterms:created>
  <dcterms:modified xsi:type="dcterms:W3CDTF">2026-08-06T11:20:13+02:00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