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, Helvetica, sans-serif;" w:hAnsi="Arial, Helvetica, sans-serif;" w:eastAsia="Arial, Helvetica, sans-serif;" w:cs="Arial, Helvetica, sans-serif;"/>
          <w:color w:val="000000"/>
          <w:sz w:val="48"/>
          <w:szCs w:val="48"/>
          <w:b w:val="1"/>
          <w:bCs w:val="1"/>
        </w:rPr>
        <w:t xml:space="preserve">Identifying the appropriate user profile </w:t>
      </w:r>
    </w:p>
    <w:p>
      <w:pPr/>
    </w:p>
    <w:sectPr>
      <w:pgSz w:orient="portrait" w:w="11905.511811023622" w:h="16837.79527559055"/>
      <w:pgMar w:top="150" w:right="150" w:bottom="150" w:left="15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2026-07-18T06:01:59+02:00</dcterms:created>
  <dcterms:modified xsi:type="dcterms:W3CDTF">2026-07-18T06:01:59+02:00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