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started with the Interoperability Test Bed</w:t>
      </w:r>
    </w:p>
    <w:p>
      <w:pPr/>
    </w:p>
    <w:p>
      <w:pPr>
        <w:spacing w:line="288" w:lineRule="auto"/>
      </w:pPr>
      <w:r>
        <w:rPr>
          <w:rFonts w:ascii="Arial" w:hAnsi="Arial" w:eastAsia="Arial" w:cs="Arial"/>
          <w:color w:val="000"/>
          <w:sz w:val="18"/>
          <w:szCs w:val="18"/>
        </w:rPr>
        <w:t xml:space="preserve">The course is designed to offer knowledge and skills necessary to implement conformance and interoperability systems testing for semantic and technical aspects using the Interoperability Test Bed, and to put in place appropriate tools and resources. The Interoperability Test Bed is a service offered by the European Commission. The Test Bed is a software that can be downloaded and installed locally, but also reused through a shared online installation operated by the Commission. It offers an intuitive web user interface that allows administrators to define their project’s overall testing setup as well as users to run tests.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2026-08-22T12:53:30+02:00</dcterms:created>
  <dcterms:modified xsi:type="dcterms:W3CDTF">2026-08-22T12:53:30+02:00</dcterms:modified>
</cp:coreProperties>
</file>

<file path=docProps/custom.xml><?xml version="1.0" encoding="utf-8"?>
<Properties xmlns="http://schemas.openxmlformats.org/officeDocument/2006/custom-properties" xmlns:vt="http://schemas.openxmlformats.org/officeDocument/2006/docPropsVTypes"/>
</file>