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Mavrokapnidis, Dimitris &amp; Mohammadi, Neda &amp; Taylor, John. (2021). </w:t>
      </w:r>
      <w:r>
        <w:rPr>
          <w:rFonts w:ascii="Arial" w:hAnsi="Arial" w:eastAsia="Arial" w:cs="Arial"/>
          <w:color w:val="000"/>
          <w:sz w:val="18"/>
          <w:szCs w:val="18"/>
          <w:i w:val="1"/>
          <w:iCs w:val="1"/>
        </w:rPr>
        <w:t xml:space="preserve">Community Dynamics in Smart City Digital Twins: A Computer Vision-based Approach for Monitoring and Forecasting Collective Urban Hazard Exposure.</w:t>
      </w:r>
      <w:r>
        <w:rPr>
          <w:rFonts w:ascii="Arial" w:hAnsi="Arial" w:eastAsia="Arial" w:cs="Arial"/>
          <w:color w:val="000"/>
          <w:sz w:val="18"/>
          <w:szCs w:val="18"/>
        </w:rPr>
        <w:t xml:space="preserve"> 10.24251/HICSS.2021.220. </w:t>
      </w: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2026-10-11T20:43:07+02:00</dcterms:created>
  <dcterms:modified xsi:type="dcterms:W3CDTF">2026-10-11T20:43:07+02:00</dcterms:modified>
</cp:coreProperties>
</file>

<file path=docProps/custom.xml><?xml version="1.0" encoding="utf-8"?>
<Properties xmlns="http://schemas.openxmlformats.org/officeDocument/2006/custom-properties" xmlns:vt="http://schemas.openxmlformats.org/officeDocument/2006/docPropsVTypes"/>
</file>